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Overlap w:val="never"/>
        <w:tblW w:w="5001" w:type="pct"/>
        <w:tblLayout w:type="fixed"/>
        <w:tblCellMar>
          <w:left w:w="0" w:type="dxa"/>
          <w:right w:w="0" w:type="dxa"/>
        </w:tblCellMar>
        <w:tblLook w:val="0000" w:firstRow="0" w:lastRow="0" w:firstColumn="0" w:lastColumn="0" w:noHBand="0" w:noVBand="0"/>
      </w:tblPr>
      <w:tblGrid>
        <w:gridCol w:w="1674"/>
        <w:gridCol w:w="293"/>
        <w:gridCol w:w="2151"/>
        <w:gridCol w:w="284"/>
        <w:gridCol w:w="4663"/>
      </w:tblGrid>
      <w:tr w:rsidR="00B46BFE" w14:paraId="4E2B8669" w14:textId="77777777">
        <w:trPr>
          <w:trHeight w:hRule="exact" w:val="1077"/>
        </w:trPr>
        <w:tc>
          <w:tcPr>
            <w:tcW w:w="1678" w:type="dxa"/>
            <w:vAlign w:val="bottom"/>
          </w:tcPr>
          <w:p w14:paraId="686FB78E" w14:textId="77777777" w:rsidR="00B46BFE" w:rsidRDefault="00C57B4D" w:rsidP="00B46BFE">
            <w:pPr>
              <w:pStyle w:val="Address"/>
            </w:pPr>
            <w:r>
              <w:t>Ofsted,</w:t>
            </w:r>
          </w:p>
          <w:p w14:paraId="3F5FE97E" w14:textId="77777777" w:rsidR="00C57B4D" w:rsidRDefault="00C57B4D" w:rsidP="00C57B4D">
            <w:pPr>
              <w:pStyle w:val="Address"/>
            </w:pPr>
            <w:r>
              <w:t>2 Rivergate</w:t>
            </w:r>
          </w:p>
          <w:p w14:paraId="5D8D5752" w14:textId="77777777" w:rsidR="00C57B4D" w:rsidRDefault="00C57B4D" w:rsidP="00C57B4D">
            <w:pPr>
              <w:pStyle w:val="Address"/>
            </w:pPr>
            <w:r>
              <w:t>Temple Quay</w:t>
            </w:r>
          </w:p>
          <w:p w14:paraId="125BC8BF" w14:textId="77777777" w:rsidR="00C57B4D" w:rsidRDefault="00C57B4D" w:rsidP="00C57B4D">
            <w:pPr>
              <w:pStyle w:val="Address"/>
            </w:pPr>
            <w:r>
              <w:t>Bristol</w:t>
            </w:r>
          </w:p>
          <w:p w14:paraId="4E2B865F" w14:textId="663106B3" w:rsidR="00C57B4D" w:rsidRDefault="00C57B4D" w:rsidP="00C57B4D">
            <w:pPr>
              <w:pStyle w:val="Address"/>
            </w:pPr>
            <w:r w:rsidRPr="00E7709B">
              <w:t>BS1 6EH</w:t>
            </w:r>
          </w:p>
        </w:tc>
        <w:tc>
          <w:tcPr>
            <w:tcW w:w="293" w:type="dxa"/>
          </w:tcPr>
          <w:p w14:paraId="4E2B8660" w14:textId="77777777" w:rsidR="00B46BFE" w:rsidRDefault="00B46BFE">
            <w:pPr>
              <w:pStyle w:val="Address"/>
              <w:rPr>
                <w:b/>
                <w:color w:val="000000"/>
                <w:sz w:val="16"/>
              </w:rPr>
            </w:pPr>
          </w:p>
        </w:tc>
        <w:tc>
          <w:tcPr>
            <w:tcW w:w="2155" w:type="dxa"/>
            <w:vAlign w:val="bottom"/>
          </w:tcPr>
          <w:p w14:paraId="4E2B8661" w14:textId="77777777" w:rsidR="00B46BFE" w:rsidRDefault="00B46BFE">
            <w:pPr>
              <w:pStyle w:val="Address"/>
            </w:pPr>
            <w:r>
              <w:rPr>
                <w:b/>
                <w:color w:val="000000"/>
                <w:sz w:val="16"/>
              </w:rPr>
              <w:t>T</w:t>
            </w:r>
            <w:r>
              <w:t xml:space="preserve"> 0300 123 1231</w:t>
            </w:r>
          </w:p>
          <w:p w14:paraId="4E2B8662" w14:textId="77777777" w:rsidR="00B46BFE" w:rsidRDefault="00B46BFE">
            <w:pPr>
              <w:pStyle w:val="Address"/>
            </w:pPr>
            <w:r>
              <w:rPr>
                <w:b/>
                <w:color w:val="000000"/>
                <w:sz w:val="16"/>
              </w:rPr>
              <w:t>Textphone</w:t>
            </w:r>
            <w:r>
              <w:t xml:space="preserve"> 0161 618 8524</w:t>
            </w:r>
          </w:p>
          <w:p w14:paraId="4E2B8663" w14:textId="77777777" w:rsidR="00B46BFE" w:rsidRPr="009A5B16" w:rsidRDefault="00000000">
            <w:pPr>
              <w:pStyle w:val="Address"/>
            </w:pPr>
            <w:hyperlink r:id="rId13" w:history="1">
              <w:r w:rsidR="009A5B16" w:rsidRPr="009A5B16">
                <w:rPr>
                  <w:rStyle w:val="Hyperlink"/>
                  <w:u w:val="none"/>
                </w:rPr>
                <w:t>enquiries@ofsted.gov.uk</w:t>
              </w:r>
            </w:hyperlink>
            <w:r w:rsidR="009A5B16" w:rsidRPr="009A5B16">
              <w:t xml:space="preserve"> </w:t>
            </w:r>
          </w:p>
          <w:p w14:paraId="4E2B8664" w14:textId="77777777" w:rsidR="00B46BFE" w:rsidRDefault="00000000" w:rsidP="0019112A">
            <w:pPr>
              <w:pStyle w:val="Address"/>
            </w:pPr>
            <w:hyperlink r:id="rId14" w:history="1">
              <w:r w:rsidR="0019112A" w:rsidRPr="009A5B16">
                <w:rPr>
                  <w:rStyle w:val="Hyperlink"/>
                  <w:u w:val="none"/>
                </w:rPr>
                <w:t>www.gov.uk/ofsted</w:t>
              </w:r>
            </w:hyperlink>
            <w:r w:rsidR="0019112A">
              <w:t xml:space="preserve"> </w:t>
            </w:r>
          </w:p>
        </w:tc>
        <w:tc>
          <w:tcPr>
            <w:tcW w:w="284" w:type="dxa"/>
          </w:tcPr>
          <w:p w14:paraId="4E2B8665" w14:textId="77777777" w:rsidR="00B46BFE" w:rsidRDefault="00B46BFE">
            <w:pPr>
              <w:pStyle w:val="Address"/>
              <w:rPr>
                <w:b/>
                <w:color w:val="000000"/>
                <w:sz w:val="16"/>
              </w:rPr>
            </w:pPr>
          </w:p>
        </w:tc>
        <w:tc>
          <w:tcPr>
            <w:tcW w:w="4671" w:type="dxa"/>
            <w:vAlign w:val="bottom"/>
          </w:tcPr>
          <w:p w14:paraId="4E2B8668" w14:textId="231E86E7" w:rsidR="00B46BFE" w:rsidRDefault="00B46BFE">
            <w:pPr>
              <w:pStyle w:val="Address"/>
            </w:pPr>
          </w:p>
        </w:tc>
      </w:tr>
    </w:tbl>
    <w:p w14:paraId="4E2B866A" w14:textId="77777777" w:rsidR="005265EC" w:rsidRPr="005265EC" w:rsidRDefault="005265EC" w:rsidP="005265EC">
      <w:pPr>
        <w:rPr>
          <w:vanish/>
        </w:rPr>
      </w:pPr>
    </w:p>
    <w:tbl>
      <w:tblPr>
        <w:tblW w:w="5000" w:type="pct"/>
        <w:tblCellMar>
          <w:left w:w="0" w:type="dxa"/>
          <w:right w:w="0" w:type="dxa"/>
        </w:tblCellMar>
        <w:tblLook w:val="0000" w:firstRow="0" w:lastRow="0" w:firstColumn="0" w:lastColumn="0" w:noHBand="0" w:noVBand="0"/>
      </w:tblPr>
      <w:tblGrid>
        <w:gridCol w:w="1899"/>
        <w:gridCol w:w="1143"/>
        <w:gridCol w:w="6021"/>
      </w:tblGrid>
      <w:tr w:rsidR="00B46BFE" w14:paraId="4E2B866E" w14:textId="77777777">
        <w:trPr>
          <w:trHeight w:hRule="exact" w:val="737"/>
        </w:trPr>
        <w:tc>
          <w:tcPr>
            <w:tcW w:w="1902" w:type="dxa"/>
            <w:vAlign w:val="bottom"/>
          </w:tcPr>
          <w:p w14:paraId="4E2B866B" w14:textId="77777777" w:rsidR="00B46BFE" w:rsidRDefault="00B46BFE">
            <w:pPr>
              <w:pStyle w:val="Address"/>
            </w:pPr>
          </w:p>
        </w:tc>
        <w:tc>
          <w:tcPr>
            <w:tcW w:w="1145" w:type="dxa"/>
            <w:vAlign w:val="bottom"/>
          </w:tcPr>
          <w:p w14:paraId="4E2B866C" w14:textId="77777777" w:rsidR="00B46BFE" w:rsidRDefault="00B46BFE">
            <w:pPr>
              <w:pStyle w:val="Address"/>
            </w:pPr>
          </w:p>
        </w:tc>
        <w:tc>
          <w:tcPr>
            <w:tcW w:w="6032" w:type="dxa"/>
            <w:vAlign w:val="bottom"/>
          </w:tcPr>
          <w:p w14:paraId="4E2B866D" w14:textId="77777777" w:rsidR="00B46BFE" w:rsidRDefault="00B46BFE"/>
        </w:tc>
      </w:tr>
      <w:tr w:rsidR="00B46BFE" w14:paraId="4E2B8670" w14:textId="77777777">
        <w:trPr>
          <w:trHeight w:hRule="exact" w:val="567"/>
        </w:trPr>
        <w:tc>
          <w:tcPr>
            <w:tcW w:w="9079" w:type="dxa"/>
            <w:gridSpan w:val="3"/>
            <w:tcBorders>
              <w:bottom w:val="nil"/>
            </w:tcBorders>
          </w:tcPr>
          <w:p w14:paraId="4E2B866F" w14:textId="522D69AC" w:rsidR="00B46BFE" w:rsidRDefault="00C57B4D">
            <w:r>
              <w:t>Friday 15 March 2024</w:t>
            </w:r>
          </w:p>
        </w:tc>
      </w:tr>
      <w:tr w:rsidR="00B46BFE" w14:paraId="4E2B8672" w14:textId="77777777">
        <w:trPr>
          <w:trHeight w:hRule="exact" w:val="1985"/>
        </w:trPr>
        <w:tc>
          <w:tcPr>
            <w:tcW w:w="9079" w:type="dxa"/>
            <w:gridSpan w:val="3"/>
          </w:tcPr>
          <w:p w14:paraId="4E2B8671" w14:textId="1B8423BD" w:rsidR="007E1972" w:rsidRDefault="007E1972"/>
        </w:tc>
      </w:tr>
      <w:tr w:rsidR="00B46BFE" w14:paraId="4E2B8674" w14:textId="77777777">
        <w:trPr>
          <w:trHeight w:hRule="exact" w:val="567"/>
        </w:trPr>
        <w:tc>
          <w:tcPr>
            <w:tcW w:w="9079" w:type="dxa"/>
            <w:gridSpan w:val="3"/>
            <w:tcBorders>
              <w:bottom w:val="nil"/>
            </w:tcBorders>
          </w:tcPr>
          <w:p w14:paraId="4E2B8673" w14:textId="77777777" w:rsidR="00B46BFE" w:rsidRDefault="00B46BFE"/>
        </w:tc>
      </w:tr>
    </w:tbl>
    <w:p w14:paraId="4E2B8675" w14:textId="488270F4" w:rsidR="00B46BFE" w:rsidRDefault="007D5A1F">
      <w:r>
        <w:t>To the children and young people in</w:t>
      </w:r>
      <w:r w:rsidR="0037744A">
        <w:t xml:space="preserve"> Plymouth</w:t>
      </w:r>
    </w:p>
    <w:p w14:paraId="4E2B8677" w14:textId="77777777" w:rsidR="00B46BFE" w:rsidRDefault="007D5A1F">
      <w:pPr>
        <w:pStyle w:val="Heading2"/>
      </w:pPr>
      <w:r>
        <w:t>Inspection of children’s services</w:t>
      </w:r>
    </w:p>
    <w:p w14:paraId="4E2B8678" w14:textId="77777777" w:rsidR="00B46BFE" w:rsidRDefault="00B46BFE"/>
    <w:p w14:paraId="6F6ECB27" w14:textId="1A0B1EBB" w:rsidR="003B7493" w:rsidRDefault="007D5A1F" w:rsidP="003B7493">
      <w:r>
        <w:t xml:space="preserve">In </w:t>
      </w:r>
      <w:r w:rsidR="0037744A">
        <w:t>January 2024</w:t>
      </w:r>
      <w:r>
        <w:t xml:space="preserve">, </w:t>
      </w:r>
      <w:r w:rsidR="003B70C2">
        <w:t>I</w:t>
      </w:r>
      <w:r w:rsidR="00DF461B">
        <w:t xml:space="preserve"> and other O</w:t>
      </w:r>
      <w:r>
        <w:t xml:space="preserve">fsted inspectors visited your area. </w:t>
      </w:r>
      <w:r w:rsidR="00DF461B">
        <w:t>We</w:t>
      </w:r>
      <w:r>
        <w:t xml:space="preserve"> </w:t>
      </w:r>
      <w:r w:rsidR="00D700BD">
        <w:t xml:space="preserve">looked at </w:t>
      </w:r>
      <w:r w:rsidR="00DF461B">
        <w:t xml:space="preserve">your </w:t>
      </w:r>
      <w:r w:rsidR="00DF3F7F">
        <w:t xml:space="preserve">experiences </w:t>
      </w:r>
      <w:r w:rsidR="00D700BD">
        <w:t>of the</w:t>
      </w:r>
      <w:r>
        <w:t xml:space="preserve"> help, protect</w:t>
      </w:r>
      <w:r w:rsidR="00D700BD">
        <w:t>ion</w:t>
      </w:r>
      <w:r>
        <w:t xml:space="preserve"> and care</w:t>
      </w:r>
      <w:r w:rsidR="00D700BD">
        <w:t xml:space="preserve"> given to </w:t>
      </w:r>
      <w:r w:rsidR="00DF461B">
        <w:t>you</w:t>
      </w:r>
      <w:r w:rsidR="00D700BD">
        <w:t xml:space="preserve"> by workers at </w:t>
      </w:r>
      <w:r w:rsidR="00C57B4D">
        <w:t>Plymouth City Council</w:t>
      </w:r>
      <w:r w:rsidR="00D700BD">
        <w:t xml:space="preserve">. </w:t>
      </w:r>
      <w:r w:rsidR="00DF461B">
        <w:t>We</w:t>
      </w:r>
      <w:r w:rsidR="00D700BD">
        <w:t xml:space="preserve"> also looked at what leaders at the </w:t>
      </w:r>
      <w:r w:rsidR="00C57B4D">
        <w:t>council</w:t>
      </w:r>
      <w:r w:rsidR="00D700BD">
        <w:t xml:space="preserve"> do to make the services</w:t>
      </w:r>
      <w:r w:rsidR="00DF461B">
        <w:t xml:space="preserve"> you use</w:t>
      </w:r>
      <w:r w:rsidR="00D700BD">
        <w:t xml:space="preserve"> better.</w:t>
      </w:r>
      <w:r w:rsidR="003B7493" w:rsidRPr="003B7493">
        <w:t xml:space="preserve"> </w:t>
      </w:r>
    </w:p>
    <w:p w14:paraId="7B644EBE" w14:textId="77777777" w:rsidR="003B7493" w:rsidRDefault="003B7493" w:rsidP="003B7493"/>
    <w:p w14:paraId="11D7AD11" w14:textId="1E86AF54" w:rsidR="003B7493" w:rsidRDefault="00DF461B" w:rsidP="003B7493">
      <w:r>
        <w:t xml:space="preserve">We </w:t>
      </w:r>
      <w:r w:rsidR="003B7493" w:rsidRPr="00D24D1A">
        <w:t xml:space="preserve">were </w:t>
      </w:r>
      <w:r w:rsidR="00C57B4D">
        <w:t>very pleased</w:t>
      </w:r>
      <w:r w:rsidR="003B7493" w:rsidRPr="00D24D1A">
        <w:t xml:space="preserve"> to able to </w:t>
      </w:r>
      <w:r w:rsidR="003B7493">
        <w:t xml:space="preserve">speak </w:t>
      </w:r>
      <w:r w:rsidR="003B7493" w:rsidRPr="00D24D1A">
        <w:t xml:space="preserve">with </w:t>
      </w:r>
      <w:r w:rsidR="00C57B4D">
        <w:t xml:space="preserve">children and </w:t>
      </w:r>
      <w:r w:rsidR="003B7493" w:rsidRPr="00D24D1A">
        <w:t>young people</w:t>
      </w:r>
      <w:r w:rsidR="003B7493">
        <w:t xml:space="preserve"> who were recei</w:t>
      </w:r>
      <w:r w:rsidR="00C57B4D">
        <w:t>ving</w:t>
      </w:r>
      <w:r w:rsidR="003B7493">
        <w:t xml:space="preserve"> Plymouth’s services</w:t>
      </w:r>
      <w:r>
        <w:t>. We met</w:t>
      </w:r>
      <w:r w:rsidR="003B7493">
        <w:t xml:space="preserve"> some </w:t>
      </w:r>
      <w:r>
        <w:t>who are a</w:t>
      </w:r>
      <w:r w:rsidR="003B7493">
        <w:t xml:space="preserve"> part of </w:t>
      </w:r>
      <w:r>
        <w:t>various</w:t>
      </w:r>
      <w:r w:rsidR="003B7493">
        <w:t xml:space="preserve"> groups</w:t>
      </w:r>
      <w:r>
        <w:t>. For example, the young safeguarders and young carers</w:t>
      </w:r>
      <w:r w:rsidR="003B7493">
        <w:t xml:space="preserve">. All the children and young people we spoke to gave </w:t>
      </w:r>
      <w:r>
        <w:t>us</w:t>
      </w:r>
      <w:r w:rsidR="003B7493">
        <w:t xml:space="preserve"> really </w:t>
      </w:r>
      <w:r w:rsidR="00C57B4D">
        <w:t>helpful</w:t>
      </w:r>
      <w:r w:rsidR="003B7493">
        <w:t xml:space="preserve"> information about their experiences of children’s services in Plymouth.</w:t>
      </w:r>
    </w:p>
    <w:p w14:paraId="4E2B8679" w14:textId="1A172744" w:rsidR="00B46BFE" w:rsidRDefault="00B46BFE"/>
    <w:p w14:paraId="4E2B867B" w14:textId="63601A7D" w:rsidR="007D5A1F" w:rsidRDefault="007D5A1F">
      <w:r>
        <w:t xml:space="preserve">We have asked the workers at the </w:t>
      </w:r>
      <w:r w:rsidR="00C57B4D">
        <w:t>council</w:t>
      </w:r>
      <w:r>
        <w:t xml:space="preserve"> to share this letter with you. It tells you the main things that inspectors found. There is a more detailed report on our website that you can read if you w</w:t>
      </w:r>
      <w:r w:rsidR="00DF461B">
        <w:t>ould like</w:t>
      </w:r>
      <w:r>
        <w:t xml:space="preserve"> to.</w:t>
      </w:r>
    </w:p>
    <w:p w14:paraId="4E2B867C" w14:textId="77777777" w:rsidR="007D5A1F" w:rsidRDefault="007D5A1F"/>
    <w:p w14:paraId="4E2B867D" w14:textId="387528DD" w:rsidR="007D5A1F" w:rsidRDefault="00D700BD">
      <w:pPr>
        <w:rPr>
          <w:b/>
        </w:rPr>
      </w:pPr>
      <w:r w:rsidRPr="00D700BD">
        <w:rPr>
          <w:b/>
        </w:rPr>
        <w:t xml:space="preserve">What grades did </w:t>
      </w:r>
      <w:r w:rsidR="001D6468">
        <w:rPr>
          <w:b/>
        </w:rPr>
        <w:t>inspectors</w:t>
      </w:r>
      <w:r w:rsidR="00DF3F7F">
        <w:rPr>
          <w:b/>
        </w:rPr>
        <w:t xml:space="preserve"> give the local au</w:t>
      </w:r>
      <w:r w:rsidRPr="00D700BD">
        <w:rPr>
          <w:b/>
        </w:rPr>
        <w:t>thority</w:t>
      </w:r>
      <w:r w:rsidR="00A30BB4">
        <w:rPr>
          <w:b/>
        </w:rPr>
        <w:t>?</w:t>
      </w:r>
    </w:p>
    <w:p w14:paraId="4E2B867E" w14:textId="77777777" w:rsidR="00D700BD" w:rsidRDefault="00D700BD">
      <w:pPr>
        <w:rPr>
          <w:b/>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293"/>
      </w:tblGrid>
      <w:tr w:rsidR="00D700BD" w14:paraId="4E2B8681" w14:textId="77777777" w:rsidTr="00F94F52">
        <w:tc>
          <w:tcPr>
            <w:tcW w:w="2497" w:type="pct"/>
            <w:shd w:val="clear" w:color="auto" w:fill="auto"/>
          </w:tcPr>
          <w:p w14:paraId="4E2B867F" w14:textId="77777777" w:rsidR="00D700BD" w:rsidRPr="00F94F52" w:rsidRDefault="00D700BD" w:rsidP="00F94F52">
            <w:pPr>
              <w:spacing w:before="120" w:after="120"/>
              <w:rPr>
                <w:b/>
              </w:rPr>
            </w:pPr>
            <w:r w:rsidRPr="00F94F52">
              <w:rPr>
                <w:b/>
                <w:sz w:val="22"/>
              </w:rPr>
              <w:t>Judgement</w:t>
            </w:r>
          </w:p>
        </w:tc>
        <w:tc>
          <w:tcPr>
            <w:tcW w:w="2503" w:type="pct"/>
            <w:shd w:val="clear" w:color="auto" w:fill="auto"/>
          </w:tcPr>
          <w:p w14:paraId="4E2B8680" w14:textId="77777777" w:rsidR="00D700BD" w:rsidRPr="00F94F52" w:rsidRDefault="00D700BD" w:rsidP="00F94F52">
            <w:pPr>
              <w:spacing w:before="120" w:after="120"/>
              <w:rPr>
                <w:b/>
              </w:rPr>
            </w:pPr>
            <w:r w:rsidRPr="00F94F52">
              <w:rPr>
                <w:b/>
                <w:sz w:val="22"/>
              </w:rPr>
              <w:t>Grade</w:t>
            </w:r>
          </w:p>
        </w:tc>
      </w:tr>
      <w:tr w:rsidR="00D700BD" w14:paraId="4E2B8684" w14:textId="77777777" w:rsidTr="00F94F52">
        <w:tc>
          <w:tcPr>
            <w:tcW w:w="2497" w:type="pct"/>
            <w:shd w:val="clear" w:color="auto" w:fill="auto"/>
          </w:tcPr>
          <w:p w14:paraId="4E2B8682" w14:textId="77777777" w:rsidR="00D700BD" w:rsidRPr="00F94F52" w:rsidRDefault="00D700BD" w:rsidP="00F94F52">
            <w:pPr>
              <w:spacing w:before="120" w:after="120"/>
              <w:rPr>
                <w:sz w:val="22"/>
                <w:szCs w:val="22"/>
              </w:rPr>
            </w:pPr>
            <w:r w:rsidRPr="00F94F52">
              <w:rPr>
                <w:sz w:val="22"/>
                <w:szCs w:val="22"/>
              </w:rPr>
              <w:t>The impact of leaders on social work practice with children and families</w:t>
            </w:r>
          </w:p>
        </w:tc>
        <w:tc>
          <w:tcPr>
            <w:tcW w:w="2503" w:type="pct"/>
            <w:shd w:val="clear" w:color="auto" w:fill="auto"/>
          </w:tcPr>
          <w:p w14:paraId="4E2B8683" w14:textId="1B14DEC7" w:rsidR="00D700BD" w:rsidRPr="00F94F52" w:rsidRDefault="0037744A" w:rsidP="00F94F52">
            <w:pPr>
              <w:spacing w:before="120" w:after="120"/>
              <w:rPr>
                <w:b/>
              </w:rPr>
            </w:pPr>
            <w:r>
              <w:rPr>
                <w:b/>
              </w:rPr>
              <w:t xml:space="preserve">Requires Improvement to be Good </w:t>
            </w:r>
          </w:p>
        </w:tc>
      </w:tr>
      <w:tr w:rsidR="00D700BD" w14:paraId="4E2B8687" w14:textId="77777777" w:rsidTr="00F94F52">
        <w:tc>
          <w:tcPr>
            <w:tcW w:w="2497" w:type="pct"/>
            <w:shd w:val="clear" w:color="auto" w:fill="auto"/>
          </w:tcPr>
          <w:p w14:paraId="4E2B8685" w14:textId="77777777" w:rsidR="00D700BD" w:rsidRPr="00F94F52" w:rsidRDefault="00D700BD" w:rsidP="00F94F52">
            <w:pPr>
              <w:spacing w:before="120" w:after="120"/>
              <w:rPr>
                <w:sz w:val="22"/>
                <w:szCs w:val="22"/>
              </w:rPr>
            </w:pPr>
            <w:r w:rsidRPr="00F94F52">
              <w:rPr>
                <w:sz w:val="22"/>
                <w:szCs w:val="22"/>
              </w:rPr>
              <w:lastRenderedPageBreak/>
              <w:t>The experiences and progress of children who need help and protection</w:t>
            </w:r>
          </w:p>
        </w:tc>
        <w:tc>
          <w:tcPr>
            <w:tcW w:w="2503" w:type="pct"/>
            <w:shd w:val="clear" w:color="auto" w:fill="auto"/>
          </w:tcPr>
          <w:p w14:paraId="4E2B8686" w14:textId="5BD69EDA" w:rsidR="00D700BD" w:rsidRPr="00F94F52" w:rsidRDefault="0037744A" w:rsidP="00F94F52">
            <w:pPr>
              <w:spacing w:before="120" w:after="120"/>
              <w:rPr>
                <w:b/>
              </w:rPr>
            </w:pPr>
            <w:r>
              <w:rPr>
                <w:b/>
              </w:rPr>
              <w:t>Requires Improvement to be Good</w:t>
            </w:r>
          </w:p>
        </w:tc>
      </w:tr>
      <w:tr w:rsidR="00D700BD" w14:paraId="4E2B868A" w14:textId="77777777" w:rsidTr="00F94F52">
        <w:tc>
          <w:tcPr>
            <w:tcW w:w="2497" w:type="pct"/>
            <w:shd w:val="clear" w:color="auto" w:fill="auto"/>
          </w:tcPr>
          <w:p w14:paraId="4E2B8688" w14:textId="1E409880" w:rsidR="00D700BD" w:rsidRPr="00F94F52" w:rsidRDefault="00D700BD" w:rsidP="00F94F52">
            <w:pPr>
              <w:spacing w:before="120" w:after="120"/>
              <w:rPr>
                <w:sz w:val="22"/>
                <w:szCs w:val="22"/>
              </w:rPr>
            </w:pPr>
            <w:r w:rsidRPr="00F94F52">
              <w:rPr>
                <w:sz w:val="22"/>
                <w:szCs w:val="22"/>
              </w:rPr>
              <w:t>The experiences and progress of children in care</w:t>
            </w:r>
          </w:p>
        </w:tc>
        <w:tc>
          <w:tcPr>
            <w:tcW w:w="2503" w:type="pct"/>
            <w:shd w:val="clear" w:color="auto" w:fill="auto"/>
          </w:tcPr>
          <w:p w14:paraId="4E2B8689" w14:textId="7A64DECA" w:rsidR="00D700BD" w:rsidRPr="00F94F52" w:rsidRDefault="0037744A" w:rsidP="00F94F52">
            <w:pPr>
              <w:spacing w:before="120" w:after="120"/>
              <w:rPr>
                <w:b/>
              </w:rPr>
            </w:pPr>
            <w:r>
              <w:rPr>
                <w:b/>
              </w:rPr>
              <w:t>Requires Improvement to be Good</w:t>
            </w:r>
          </w:p>
        </w:tc>
      </w:tr>
      <w:tr w:rsidR="00130DBE" w14:paraId="6137EF90" w14:textId="77777777" w:rsidTr="00F94F52">
        <w:tc>
          <w:tcPr>
            <w:tcW w:w="2497" w:type="pct"/>
            <w:shd w:val="clear" w:color="auto" w:fill="auto"/>
          </w:tcPr>
          <w:p w14:paraId="526FB37C" w14:textId="2E94393F" w:rsidR="00130DBE" w:rsidRPr="00F94F52" w:rsidRDefault="00130DBE" w:rsidP="00F94F52">
            <w:pPr>
              <w:spacing w:before="120" w:after="120"/>
              <w:rPr>
                <w:sz w:val="22"/>
                <w:szCs w:val="22"/>
              </w:rPr>
            </w:pPr>
            <w:r w:rsidRPr="00F94F52">
              <w:rPr>
                <w:sz w:val="22"/>
                <w:szCs w:val="22"/>
              </w:rPr>
              <w:t xml:space="preserve">The experiences and progress </w:t>
            </w:r>
            <w:r>
              <w:rPr>
                <w:sz w:val="22"/>
                <w:szCs w:val="22"/>
              </w:rPr>
              <w:t xml:space="preserve">of </w:t>
            </w:r>
            <w:r w:rsidRPr="00F94F52">
              <w:rPr>
                <w:sz w:val="22"/>
                <w:szCs w:val="22"/>
              </w:rPr>
              <w:t>care leavers</w:t>
            </w:r>
          </w:p>
        </w:tc>
        <w:tc>
          <w:tcPr>
            <w:tcW w:w="2503" w:type="pct"/>
            <w:shd w:val="clear" w:color="auto" w:fill="auto"/>
          </w:tcPr>
          <w:p w14:paraId="22458CD1" w14:textId="238C0490" w:rsidR="00130DBE" w:rsidRPr="00F94F52" w:rsidRDefault="0037744A" w:rsidP="00F94F52">
            <w:pPr>
              <w:spacing w:before="120" w:after="120"/>
              <w:rPr>
                <w:b/>
              </w:rPr>
            </w:pPr>
            <w:r>
              <w:rPr>
                <w:b/>
              </w:rPr>
              <w:t>Requires Improvement to be Good</w:t>
            </w:r>
          </w:p>
        </w:tc>
      </w:tr>
      <w:tr w:rsidR="00D700BD" w14:paraId="4E2B868D" w14:textId="77777777" w:rsidTr="00F94F52">
        <w:tc>
          <w:tcPr>
            <w:tcW w:w="2497" w:type="pct"/>
            <w:shd w:val="clear" w:color="auto" w:fill="auto"/>
          </w:tcPr>
          <w:p w14:paraId="4E2B868B" w14:textId="77777777" w:rsidR="00D700BD" w:rsidRPr="00F94F52" w:rsidRDefault="00D700BD" w:rsidP="00F94F52">
            <w:pPr>
              <w:spacing w:before="120" w:after="120"/>
              <w:rPr>
                <w:sz w:val="22"/>
                <w:szCs w:val="22"/>
              </w:rPr>
            </w:pPr>
            <w:r w:rsidRPr="00F94F52">
              <w:rPr>
                <w:sz w:val="22"/>
                <w:szCs w:val="22"/>
              </w:rPr>
              <w:t>Overall effectiveness</w:t>
            </w:r>
          </w:p>
        </w:tc>
        <w:tc>
          <w:tcPr>
            <w:tcW w:w="2503" w:type="pct"/>
            <w:shd w:val="clear" w:color="auto" w:fill="auto"/>
          </w:tcPr>
          <w:p w14:paraId="4E2B868C" w14:textId="455F5153" w:rsidR="00D700BD" w:rsidRPr="00F94F52" w:rsidRDefault="0037744A" w:rsidP="00F94F52">
            <w:pPr>
              <w:spacing w:before="120" w:after="120"/>
              <w:rPr>
                <w:b/>
              </w:rPr>
            </w:pPr>
            <w:r>
              <w:rPr>
                <w:b/>
              </w:rPr>
              <w:t>Requires Improvement to be Good</w:t>
            </w:r>
          </w:p>
        </w:tc>
      </w:tr>
    </w:tbl>
    <w:p w14:paraId="2302117F" w14:textId="77777777" w:rsidR="003B7493" w:rsidRDefault="003B7493" w:rsidP="00D700BD">
      <w:pPr>
        <w:rPr>
          <w:b/>
        </w:rPr>
      </w:pPr>
    </w:p>
    <w:p w14:paraId="0F39E8D7" w14:textId="77777777" w:rsidR="003B7493" w:rsidRDefault="007806DE" w:rsidP="003B7493">
      <w:pPr>
        <w:rPr>
          <w:b/>
        </w:rPr>
      </w:pPr>
      <w:r>
        <w:rPr>
          <w:b/>
        </w:rPr>
        <w:t>What did the inspectors fin</w:t>
      </w:r>
      <w:r w:rsidR="003B7493">
        <w:rPr>
          <w:b/>
        </w:rPr>
        <w:t>d</w:t>
      </w:r>
    </w:p>
    <w:p w14:paraId="7129F767" w14:textId="77777777" w:rsidR="003B7493" w:rsidRDefault="003B7493" w:rsidP="003B7493">
      <w:pPr>
        <w:rPr>
          <w:b/>
        </w:rPr>
      </w:pPr>
    </w:p>
    <w:p w14:paraId="0DDC62DE" w14:textId="1433E034" w:rsidR="003B7493" w:rsidRDefault="003B7493" w:rsidP="003B7493">
      <w:pPr>
        <w:ind w:hanging="284"/>
      </w:pPr>
      <w:r>
        <w:rPr>
          <w:b/>
        </w:rPr>
        <w:t xml:space="preserve">    </w:t>
      </w:r>
      <w:r w:rsidR="002D2842">
        <w:t>S</w:t>
      </w:r>
      <w:r w:rsidR="002D2842" w:rsidRPr="00D24D1A">
        <w:t>ince the last inspection</w:t>
      </w:r>
      <w:r w:rsidR="002D2842">
        <w:t xml:space="preserve">, people in charge and people who work in Plymouth have started to make improvements in </w:t>
      </w:r>
      <w:r w:rsidR="002D2842" w:rsidRPr="00D24D1A">
        <w:t xml:space="preserve">services that help children. </w:t>
      </w:r>
    </w:p>
    <w:p w14:paraId="7DC82A25" w14:textId="5A732196" w:rsidR="002D2842" w:rsidRPr="003B7493" w:rsidRDefault="002D2842" w:rsidP="003B7493">
      <w:pPr>
        <w:ind w:hanging="284"/>
        <w:rPr>
          <w:b/>
        </w:rPr>
      </w:pPr>
      <w:r w:rsidRPr="00D24D1A">
        <w:t xml:space="preserve"> </w:t>
      </w:r>
    </w:p>
    <w:p w14:paraId="0305CC86" w14:textId="42BF192D" w:rsidR="002D2842" w:rsidRDefault="002D2842" w:rsidP="002D2842">
      <w:pPr>
        <w:pStyle w:val="Bulletskeyfindings"/>
        <w:numPr>
          <w:ilvl w:val="0"/>
          <w:numId w:val="7"/>
        </w:numPr>
        <w:rPr>
          <w:color w:val="auto"/>
        </w:rPr>
      </w:pPr>
      <w:r w:rsidRPr="00D24D1A">
        <w:rPr>
          <w:color w:val="auto"/>
        </w:rPr>
        <w:t xml:space="preserve">When children and families </w:t>
      </w:r>
      <w:r>
        <w:rPr>
          <w:color w:val="auto"/>
        </w:rPr>
        <w:t xml:space="preserve">first </w:t>
      </w:r>
      <w:r w:rsidRPr="00D24D1A">
        <w:rPr>
          <w:color w:val="auto"/>
        </w:rPr>
        <w:t xml:space="preserve">need help, </w:t>
      </w:r>
      <w:r>
        <w:rPr>
          <w:color w:val="auto"/>
        </w:rPr>
        <w:t>they are able to get help from early help support services. Where</w:t>
      </w:r>
      <w:r w:rsidR="00D2418C">
        <w:rPr>
          <w:color w:val="auto"/>
        </w:rPr>
        <w:t xml:space="preserve"> </w:t>
      </w:r>
      <w:r w:rsidR="00C57B4D">
        <w:rPr>
          <w:color w:val="auto"/>
        </w:rPr>
        <w:t>e</w:t>
      </w:r>
      <w:r w:rsidR="00D2418C">
        <w:rPr>
          <w:color w:val="auto"/>
        </w:rPr>
        <w:t xml:space="preserve">arly </w:t>
      </w:r>
      <w:r w:rsidR="00C57B4D">
        <w:rPr>
          <w:color w:val="auto"/>
        </w:rPr>
        <w:t>h</w:t>
      </w:r>
      <w:r w:rsidR="00D2418C">
        <w:rPr>
          <w:color w:val="auto"/>
        </w:rPr>
        <w:t xml:space="preserve">elp workers </w:t>
      </w:r>
      <w:r>
        <w:rPr>
          <w:color w:val="auto"/>
        </w:rPr>
        <w:t xml:space="preserve">are involved they work with adults already involved in children’s lives </w:t>
      </w:r>
      <w:r w:rsidRPr="00D24D1A">
        <w:rPr>
          <w:color w:val="auto"/>
        </w:rPr>
        <w:t xml:space="preserve">like teachers, nurses and police officers </w:t>
      </w:r>
      <w:r>
        <w:rPr>
          <w:color w:val="auto"/>
        </w:rPr>
        <w:t xml:space="preserve">to </w:t>
      </w:r>
      <w:r w:rsidRPr="00D24D1A">
        <w:rPr>
          <w:color w:val="auto"/>
        </w:rPr>
        <w:t>stop problems from getting bigger</w:t>
      </w:r>
      <w:r>
        <w:rPr>
          <w:color w:val="auto"/>
        </w:rPr>
        <w:t xml:space="preserve"> and for</w:t>
      </w:r>
      <w:r w:rsidRPr="00D24D1A">
        <w:rPr>
          <w:color w:val="auto"/>
        </w:rPr>
        <w:t xml:space="preserve"> children</w:t>
      </w:r>
      <w:r>
        <w:rPr>
          <w:color w:val="auto"/>
        </w:rPr>
        <w:t xml:space="preserve"> to quickly get all the help</w:t>
      </w:r>
      <w:r w:rsidRPr="00D24D1A">
        <w:rPr>
          <w:color w:val="auto"/>
        </w:rPr>
        <w:t xml:space="preserve"> </w:t>
      </w:r>
      <w:r>
        <w:rPr>
          <w:color w:val="auto"/>
        </w:rPr>
        <w:t>t</w:t>
      </w:r>
      <w:r w:rsidRPr="00D24D1A">
        <w:rPr>
          <w:color w:val="auto"/>
        </w:rPr>
        <w:t xml:space="preserve">hat they need. </w:t>
      </w:r>
      <w:r>
        <w:rPr>
          <w:color w:val="auto"/>
        </w:rPr>
        <w:t>Sometimes it isn’t always easy for this help to be provided to families and</w:t>
      </w:r>
      <w:r w:rsidR="00DF461B">
        <w:rPr>
          <w:color w:val="auto"/>
        </w:rPr>
        <w:t xml:space="preserve"> the managers in</w:t>
      </w:r>
      <w:r>
        <w:rPr>
          <w:color w:val="auto"/>
        </w:rPr>
        <w:t xml:space="preserve"> Plymout</w:t>
      </w:r>
      <w:r w:rsidR="00DF461B">
        <w:rPr>
          <w:color w:val="auto"/>
        </w:rPr>
        <w:t>h</w:t>
      </w:r>
      <w:r>
        <w:rPr>
          <w:color w:val="auto"/>
        </w:rPr>
        <w:t xml:space="preserve"> are going to try to make this better </w:t>
      </w:r>
    </w:p>
    <w:p w14:paraId="1CED2169" w14:textId="272D5481" w:rsidR="00DF461B" w:rsidRDefault="00DF461B" w:rsidP="00DF461B">
      <w:pPr>
        <w:pStyle w:val="ListParagraph"/>
        <w:numPr>
          <w:ilvl w:val="0"/>
          <w:numId w:val="7"/>
        </w:numPr>
        <w:rPr>
          <w:szCs w:val="24"/>
        </w:rPr>
      </w:pPr>
      <w:r w:rsidRPr="00DF461B">
        <w:rPr>
          <w:szCs w:val="24"/>
        </w:rPr>
        <w:t xml:space="preserve">We are really worried that school attendance in Plymouth is too low and the number of children and young people being excluded </w:t>
      </w:r>
      <w:r w:rsidR="003B70C2" w:rsidRPr="00DF461B">
        <w:rPr>
          <w:szCs w:val="24"/>
        </w:rPr>
        <w:t>from</w:t>
      </w:r>
      <w:r w:rsidRPr="00DF461B">
        <w:rPr>
          <w:szCs w:val="24"/>
        </w:rPr>
        <w:t xml:space="preserve"> school is too high. Both individual schools, </w:t>
      </w:r>
      <w:r w:rsidR="003B70C2" w:rsidRPr="00DF461B">
        <w:rPr>
          <w:szCs w:val="24"/>
        </w:rPr>
        <w:t>academies</w:t>
      </w:r>
      <w:r w:rsidRPr="00DF461B">
        <w:rPr>
          <w:szCs w:val="24"/>
        </w:rPr>
        <w:t xml:space="preserve"> and children’s services have to work together to make this better for children and young people.</w:t>
      </w:r>
    </w:p>
    <w:p w14:paraId="49399881" w14:textId="77777777" w:rsidR="00DF461B" w:rsidRPr="00DF461B" w:rsidRDefault="00DF461B" w:rsidP="00DF461B">
      <w:pPr>
        <w:pStyle w:val="ListParagraph"/>
        <w:ind w:left="283"/>
        <w:rPr>
          <w:szCs w:val="24"/>
        </w:rPr>
      </w:pPr>
    </w:p>
    <w:p w14:paraId="4E2B8691" w14:textId="0F051036" w:rsidR="00D700BD" w:rsidRDefault="00C57B4D" w:rsidP="00D700BD">
      <w:pPr>
        <w:pStyle w:val="Bulletskeyfindings"/>
      </w:pPr>
      <w:r>
        <w:rPr>
          <w:color w:val="auto"/>
        </w:rPr>
        <w:t>Most</w:t>
      </w:r>
      <w:r w:rsidR="002D2842">
        <w:rPr>
          <w:color w:val="auto"/>
        </w:rPr>
        <w:t xml:space="preserve"> children </w:t>
      </w:r>
      <w:r w:rsidR="00DF461B">
        <w:rPr>
          <w:color w:val="auto"/>
        </w:rPr>
        <w:t>and young people get the</w:t>
      </w:r>
      <w:r w:rsidR="002D2842">
        <w:rPr>
          <w:color w:val="auto"/>
        </w:rPr>
        <w:t xml:space="preserve"> support they need to help them to be safe. Social</w:t>
      </w:r>
      <w:r w:rsidR="002D2842" w:rsidRPr="00EA0152">
        <w:rPr>
          <w:color w:val="auto"/>
        </w:rPr>
        <w:t xml:space="preserve"> workers make sure that they spen</w:t>
      </w:r>
      <w:r w:rsidR="002D2842">
        <w:rPr>
          <w:color w:val="auto"/>
        </w:rPr>
        <w:t>d</w:t>
      </w:r>
      <w:r w:rsidR="002D2842" w:rsidRPr="00EA0152">
        <w:rPr>
          <w:color w:val="auto"/>
        </w:rPr>
        <w:t xml:space="preserve"> time with children and listen to what they are worried about and </w:t>
      </w:r>
      <w:r w:rsidR="002D2842">
        <w:rPr>
          <w:color w:val="auto"/>
        </w:rPr>
        <w:t xml:space="preserve">what they </w:t>
      </w:r>
      <w:r w:rsidR="002D2842" w:rsidRPr="00EA0152">
        <w:rPr>
          <w:color w:val="auto"/>
        </w:rPr>
        <w:t>want to happen.</w:t>
      </w:r>
      <w:r w:rsidR="002D2842">
        <w:rPr>
          <w:color w:val="auto"/>
        </w:rPr>
        <w:t xml:space="preserve"> The leaders in Plymouth recognise </w:t>
      </w:r>
      <w:r w:rsidR="00DF461B">
        <w:rPr>
          <w:color w:val="auto"/>
        </w:rPr>
        <w:t>more needs to be done</w:t>
      </w:r>
      <w:r w:rsidR="002D2842">
        <w:rPr>
          <w:color w:val="auto"/>
        </w:rPr>
        <w:t xml:space="preserve"> to make this even better</w:t>
      </w:r>
      <w:r w:rsidR="00DF461B">
        <w:rPr>
          <w:color w:val="auto"/>
        </w:rPr>
        <w:t>.</w:t>
      </w:r>
    </w:p>
    <w:p w14:paraId="6AFF726A" w14:textId="7D4BADE1" w:rsidR="00791CA9" w:rsidRDefault="00791CA9" w:rsidP="00791CA9">
      <w:pPr>
        <w:pStyle w:val="Bulletskeyfindings"/>
        <w:rPr>
          <w:color w:val="auto"/>
        </w:rPr>
      </w:pPr>
      <w:r>
        <w:rPr>
          <w:color w:val="auto"/>
        </w:rPr>
        <w:t xml:space="preserve">Social workers work hard to support children to </w:t>
      </w:r>
      <w:r w:rsidR="00C57B4D">
        <w:rPr>
          <w:color w:val="auto"/>
        </w:rPr>
        <w:t xml:space="preserve">be able to stay </w:t>
      </w:r>
      <w:r>
        <w:rPr>
          <w:color w:val="auto"/>
        </w:rPr>
        <w:t>liv</w:t>
      </w:r>
      <w:r w:rsidR="00C57B4D">
        <w:rPr>
          <w:color w:val="auto"/>
        </w:rPr>
        <w:t>ing</w:t>
      </w:r>
      <w:r>
        <w:rPr>
          <w:color w:val="auto"/>
        </w:rPr>
        <w:t xml:space="preserve"> with their parents</w:t>
      </w:r>
      <w:r w:rsidR="00C57B4D">
        <w:rPr>
          <w:color w:val="auto"/>
        </w:rPr>
        <w:t xml:space="preserve"> by talking to them, their parents and other professionals like teachers, nurses or police officers, and by giving help and advice</w:t>
      </w:r>
      <w:r>
        <w:rPr>
          <w:color w:val="auto"/>
        </w:rPr>
        <w:t>. When s</w:t>
      </w:r>
      <w:r w:rsidRPr="00D24D1A">
        <w:rPr>
          <w:color w:val="auto"/>
        </w:rPr>
        <w:t xml:space="preserve">ocial workers have meetings with families they </w:t>
      </w:r>
      <w:r>
        <w:rPr>
          <w:color w:val="auto"/>
        </w:rPr>
        <w:t xml:space="preserve">try to </w:t>
      </w:r>
      <w:r w:rsidRPr="00D24D1A">
        <w:rPr>
          <w:color w:val="auto"/>
        </w:rPr>
        <w:t>include</w:t>
      </w:r>
      <w:r>
        <w:rPr>
          <w:color w:val="auto"/>
        </w:rPr>
        <w:t xml:space="preserve"> other relatives</w:t>
      </w:r>
      <w:r w:rsidRPr="00D24D1A">
        <w:rPr>
          <w:color w:val="auto"/>
        </w:rPr>
        <w:t xml:space="preserve"> even when they do not live in the same home as the children</w:t>
      </w:r>
      <w:r w:rsidR="00D2418C">
        <w:rPr>
          <w:color w:val="auto"/>
        </w:rPr>
        <w:t>.</w:t>
      </w:r>
      <w:r w:rsidR="00DF461B">
        <w:rPr>
          <w:color w:val="auto"/>
        </w:rPr>
        <w:t xml:space="preserve"> </w:t>
      </w:r>
      <w:r w:rsidR="00D2418C">
        <w:rPr>
          <w:color w:val="auto"/>
        </w:rPr>
        <w:t xml:space="preserve">This is </w:t>
      </w:r>
      <w:r>
        <w:rPr>
          <w:color w:val="auto"/>
        </w:rPr>
        <w:t xml:space="preserve">to make sure that </w:t>
      </w:r>
      <w:r w:rsidR="00DF461B">
        <w:rPr>
          <w:color w:val="auto"/>
        </w:rPr>
        <w:t>children and young people get help and support f</w:t>
      </w:r>
      <w:r w:rsidR="00C57B4D">
        <w:rPr>
          <w:color w:val="auto"/>
        </w:rPr>
        <w:t>ro</w:t>
      </w:r>
      <w:r w:rsidR="00DF461B">
        <w:rPr>
          <w:color w:val="auto"/>
        </w:rPr>
        <w:t>m their wider family and people</w:t>
      </w:r>
      <w:r w:rsidR="00C57B4D">
        <w:rPr>
          <w:color w:val="auto"/>
        </w:rPr>
        <w:t xml:space="preserve"> who are</w:t>
      </w:r>
      <w:r w:rsidR="00DF461B">
        <w:rPr>
          <w:color w:val="auto"/>
        </w:rPr>
        <w:t xml:space="preserve"> important to them. </w:t>
      </w:r>
    </w:p>
    <w:p w14:paraId="3FCFAFB7" w14:textId="0D5C04AB" w:rsidR="003B7493" w:rsidRDefault="003B7493" w:rsidP="003B7493">
      <w:pPr>
        <w:pStyle w:val="Bulletskeyfindings"/>
        <w:rPr>
          <w:color w:val="auto"/>
        </w:rPr>
      </w:pPr>
      <w:r w:rsidRPr="00D24D1A">
        <w:rPr>
          <w:color w:val="auto"/>
        </w:rPr>
        <w:t xml:space="preserve">Before children come into care, social workers think really carefully about whether a family member </w:t>
      </w:r>
      <w:r>
        <w:rPr>
          <w:color w:val="auto"/>
        </w:rPr>
        <w:t xml:space="preserve">or friend </w:t>
      </w:r>
      <w:r w:rsidRPr="00D24D1A">
        <w:rPr>
          <w:color w:val="auto"/>
        </w:rPr>
        <w:t>could look after them</w:t>
      </w:r>
      <w:r>
        <w:rPr>
          <w:color w:val="auto"/>
        </w:rPr>
        <w:t xml:space="preserve">. They also think carefully about whether children can go home with their parents </w:t>
      </w:r>
      <w:r w:rsidR="00DF461B">
        <w:rPr>
          <w:color w:val="auto"/>
        </w:rPr>
        <w:t>when things are more settled</w:t>
      </w:r>
      <w:r>
        <w:rPr>
          <w:color w:val="auto"/>
        </w:rPr>
        <w:t>.</w:t>
      </w:r>
      <w:r w:rsidR="0056171B">
        <w:rPr>
          <w:color w:val="auto"/>
        </w:rPr>
        <w:t xml:space="preserve"> They make sure they are supported at home too.</w:t>
      </w:r>
      <w:r>
        <w:rPr>
          <w:color w:val="auto"/>
        </w:rPr>
        <w:t xml:space="preserve"> </w:t>
      </w:r>
    </w:p>
    <w:p w14:paraId="6521007B" w14:textId="0F5F7835" w:rsidR="00D2418C" w:rsidRPr="00D2418C" w:rsidRDefault="003B7493" w:rsidP="00D2418C">
      <w:pPr>
        <w:pStyle w:val="Bulletskeyfindings"/>
        <w:rPr>
          <w:color w:val="auto"/>
        </w:rPr>
      </w:pPr>
      <w:r w:rsidRPr="00EA0152">
        <w:rPr>
          <w:color w:val="auto"/>
        </w:rPr>
        <w:lastRenderedPageBreak/>
        <w:t>Most children and young people who are in care live with people who care about them and work hard to do their best for them</w:t>
      </w:r>
      <w:r>
        <w:rPr>
          <w:color w:val="auto"/>
        </w:rPr>
        <w:t xml:space="preserve">. </w:t>
      </w:r>
      <w:r w:rsidR="00C57B4D">
        <w:rPr>
          <w:color w:val="auto"/>
        </w:rPr>
        <w:t>Many are helped well to</w:t>
      </w:r>
      <w:r>
        <w:rPr>
          <w:color w:val="auto"/>
        </w:rPr>
        <w:t xml:space="preserve"> be healthy,</w:t>
      </w:r>
      <w:r w:rsidR="00E35739">
        <w:rPr>
          <w:color w:val="auto"/>
        </w:rPr>
        <w:t xml:space="preserve"> </w:t>
      </w:r>
      <w:r>
        <w:rPr>
          <w:color w:val="auto"/>
        </w:rPr>
        <w:t xml:space="preserve">to have hobbies and </w:t>
      </w:r>
      <w:r w:rsidR="003B70C2">
        <w:rPr>
          <w:color w:val="auto"/>
        </w:rPr>
        <w:t xml:space="preserve">to </w:t>
      </w:r>
      <w:r>
        <w:rPr>
          <w:color w:val="auto"/>
        </w:rPr>
        <w:t xml:space="preserve">take part in fun activities. </w:t>
      </w:r>
      <w:r w:rsidR="00D2418C">
        <w:rPr>
          <w:color w:val="auto"/>
        </w:rPr>
        <w:t>Staff in Plymouth need to do more work to make sure all the children are supported to be healthy.</w:t>
      </w:r>
    </w:p>
    <w:p w14:paraId="7278EF6C" w14:textId="307129E3" w:rsidR="003B7493" w:rsidRPr="00EA0152" w:rsidRDefault="003B7493" w:rsidP="003B7493">
      <w:pPr>
        <w:pStyle w:val="Bulletskeyfindings"/>
        <w:rPr>
          <w:color w:val="auto"/>
        </w:rPr>
      </w:pPr>
      <w:r>
        <w:rPr>
          <w:color w:val="auto"/>
        </w:rPr>
        <w:t>Social workers help children in care to understand the reasons why they are in care. They also work hard to make it possible for children</w:t>
      </w:r>
      <w:r w:rsidRPr="00EA0152">
        <w:rPr>
          <w:color w:val="auto"/>
        </w:rPr>
        <w:t xml:space="preserve"> </w:t>
      </w:r>
      <w:r>
        <w:rPr>
          <w:color w:val="auto"/>
        </w:rPr>
        <w:t xml:space="preserve">to </w:t>
      </w:r>
      <w:r w:rsidRPr="00EA0152">
        <w:rPr>
          <w:color w:val="auto"/>
        </w:rPr>
        <w:t xml:space="preserve">spend time with </w:t>
      </w:r>
      <w:r>
        <w:rPr>
          <w:color w:val="auto"/>
        </w:rPr>
        <w:t>people who are important to them.</w:t>
      </w:r>
      <w:r w:rsidRPr="00EA0152">
        <w:rPr>
          <w:color w:val="auto"/>
        </w:rPr>
        <w:t xml:space="preserve"> </w:t>
      </w:r>
    </w:p>
    <w:p w14:paraId="62935377" w14:textId="50201976" w:rsidR="003B7493" w:rsidRPr="00E35739" w:rsidRDefault="0056171B" w:rsidP="00E35739">
      <w:pPr>
        <w:pStyle w:val="Bulletskeyfindings"/>
        <w:rPr>
          <w:color w:val="auto"/>
        </w:rPr>
      </w:pPr>
      <w:r>
        <w:rPr>
          <w:color w:val="auto"/>
        </w:rPr>
        <w:t xml:space="preserve">Most </w:t>
      </w:r>
      <w:r w:rsidR="003B7493">
        <w:rPr>
          <w:color w:val="auto"/>
        </w:rPr>
        <w:t xml:space="preserve">Care </w:t>
      </w:r>
      <w:r>
        <w:rPr>
          <w:color w:val="auto"/>
        </w:rPr>
        <w:t xml:space="preserve">experienced young people </w:t>
      </w:r>
      <w:r w:rsidR="003B7493">
        <w:rPr>
          <w:color w:val="auto"/>
        </w:rPr>
        <w:t xml:space="preserve">who have left care get </w:t>
      </w:r>
      <w:r>
        <w:rPr>
          <w:color w:val="auto"/>
        </w:rPr>
        <w:t xml:space="preserve">the right </w:t>
      </w:r>
      <w:r w:rsidR="003B7493">
        <w:rPr>
          <w:color w:val="auto"/>
        </w:rPr>
        <w:t xml:space="preserve">support from their personal advisors who work hard to support them to be healthy, have a nice home, to study or work and do their best to achieve as much as possible.  </w:t>
      </w:r>
    </w:p>
    <w:p w14:paraId="4EDF1CA0" w14:textId="224F6B2D" w:rsidR="005F0E56" w:rsidRPr="00E35739" w:rsidRDefault="003B7493" w:rsidP="00E35739">
      <w:pPr>
        <w:pStyle w:val="Bulletskeyfindings"/>
        <w:rPr>
          <w:color w:val="auto"/>
        </w:rPr>
      </w:pPr>
      <w:r w:rsidRPr="0055111B">
        <w:rPr>
          <w:color w:val="auto"/>
        </w:rPr>
        <w:t xml:space="preserve">The </w:t>
      </w:r>
      <w:r w:rsidR="0056171B">
        <w:rPr>
          <w:color w:val="auto"/>
        </w:rPr>
        <w:t>children and young people in Plymouth</w:t>
      </w:r>
      <w:r w:rsidRPr="0055111B">
        <w:rPr>
          <w:color w:val="auto"/>
        </w:rPr>
        <w:t xml:space="preserve"> work</w:t>
      </w:r>
      <w:r>
        <w:rPr>
          <w:color w:val="auto"/>
        </w:rPr>
        <w:t xml:space="preserve"> successfully </w:t>
      </w:r>
      <w:r w:rsidRPr="0055111B">
        <w:rPr>
          <w:color w:val="auto"/>
        </w:rPr>
        <w:t>alongside leaders</w:t>
      </w:r>
      <w:r>
        <w:rPr>
          <w:color w:val="auto"/>
        </w:rPr>
        <w:t>,</w:t>
      </w:r>
      <w:r w:rsidRPr="0055111B">
        <w:rPr>
          <w:color w:val="auto"/>
        </w:rPr>
        <w:t xml:space="preserve"> helping to improve </w:t>
      </w:r>
      <w:r>
        <w:rPr>
          <w:color w:val="auto"/>
        </w:rPr>
        <w:t xml:space="preserve">life and </w:t>
      </w:r>
      <w:r w:rsidRPr="0055111B">
        <w:rPr>
          <w:color w:val="auto"/>
        </w:rPr>
        <w:t>opportunities for children in c</w:t>
      </w:r>
      <w:r w:rsidR="0056171B">
        <w:rPr>
          <w:color w:val="auto"/>
        </w:rPr>
        <w:t>are and care experienced young people. They also help the council in providing training and interviews for  social workers to make sure they are the best people to work with the children of Plymouth.</w:t>
      </w:r>
      <w:r w:rsidR="005F0E56">
        <w:rPr>
          <w:color w:val="auto"/>
        </w:rPr>
        <w:t xml:space="preserve"> </w:t>
      </w:r>
    </w:p>
    <w:p w14:paraId="3F2609FA" w14:textId="401F497E" w:rsidR="00D2418C" w:rsidRDefault="005F0E56" w:rsidP="00D2418C">
      <w:pPr>
        <w:pStyle w:val="Bulletskeyfindings"/>
      </w:pPr>
      <w:r>
        <w:rPr>
          <w:color w:val="auto"/>
        </w:rPr>
        <w:t xml:space="preserve">Children who are </w:t>
      </w:r>
      <w:r w:rsidR="00E35739">
        <w:rPr>
          <w:color w:val="auto"/>
        </w:rPr>
        <w:t>y</w:t>
      </w:r>
      <w:r>
        <w:rPr>
          <w:color w:val="auto"/>
        </w:rPr>
        <w:t xml:space="preserve">oung carers are given lots of support and fun activities to make sure that they are well supported </w:t>
      </w:r>
      <w:r w:rsidR="00D2418C">
        <w:rPr>
          <w:color w:val="auto"/>
        </w:rPr>
        <w:t>too</w:t>
      </w:r>
      <w:r>
        <w:rPr>
          <w:color w:val="auto"/>
        </w:rPr>
        <w:t>.</w:t>
      </w:r>
      <w:r w:rsidR="00D2418C" w:rsidRPr="00D2418C">
        <w:t xml:space="preserve"> </w:t>
      </w:r>
    </w:p>
    <w:p w14:paraId="0EDB1EAC" w14:textId="0A096DCB" w:rsidR="00D2418C" w:rsidRPr="00D2418C" w:rsidRDefault="00D2418C" w:rsidP="00D2418C">
      <w:pPr>
        <w:pStyle w:val="Bulletskeyfindings"/>
      </w:pPr>
      <w:r w:rsidRPr="00816162">
        <w:t xml:space="preserve">The people in charge </w:t>
      </w:r>
      <w:r>
        <w:t xml:space="preserve">want to keep making children’s lives better and </w:t>
      </w:r>
      <w:r w:rsidRPr="00816162">
        <w:t xml:space="preserve">continue to </w:t>
      </w:r>
      <w:r>
        <w:t xml:space="preserve">    </w:t>
      </w:r>
      <w:r w:rsidRPr="00816162">
        <w:t xml:space="preserve">look for more ways </w:t>
      </w:r>
      <w:r>
        <w:t>for services to improve</w:t>
      </w:r>
      <w:r w:rsidRPr="00816162">
        <w:t>.</w:t>
      </w:r>
    </w:p>
    <w:p w14:paraId="30EA210B" w14:textId="660E0E66" w:rsidR="0056171B" w:rsidRDefault="0056171B" w:rsidP="003B70C2">
      <w:pPr>
        <w:pStyle w:val="Bulletskeyfindings"/>
        <w:numPr>
          <w:ilvl w:val="0"/>
          <w:numId w:val="0"/>
        </w:numPr>
        <w:rPr>
          <w:color w:val="auto"/>
        </w:rPr>
      </w:pPr>
      <w:r>
        <w:t>We</w:t>
      </w:r>
      <w:r w:rsidRPr="00D24D1A">
        <w:t xml:space="preserve"> would like to thank all the children and young people who spoke with           inspectors. We greatly appreciated the time you took to tell us about your experiences.  </w:t>
      </w:r>
    </w:p>
    <w:p w14:paraId="30E857D3" w14:textId="054FDD4A" w:rsidR="003B7493" w:rsidRDefault="0056171B" w:rsidP="0056171B">
      <w:pPr>
        <w:pStyle w:val="Bulletskeyfindings"/>
        <w:numPr>
          <w:ilvl w:val="0"/>
          <w:numId w:val="0"/>
        </w:numPr>
      </w:pPr>
      <w:r>
        <w:rPr>
          <w:color w:val="auto"/>
        </w:rPr>
        <w:t xml:space="preserve">     </w:t>
      </w:r>
    </w:p>
    <w:p w14:paraId="4E2B8693" w14:textId="77777777" w:rsidR="00B46BFE" w:rsidRDefault="00B46BFE"/>
    <w:p w14:paraId="4E2B8694" w14:textId="53E4A54C" w:rsidR="00B46BFE" w:rsidRDefault="007D5A1F">
      <w:r>
        <w:t>Your</w:t>
      </w:r>
      <w:r w:rsidR="004538FC">
        <w:t>s</w:t>
      </w:r>
      <w:r>
        <w:t xml:space="preserve"> </w:t>
      </w:r>
      <w:r w:rsidR="00483974">
        <w:t>faithfully</w:t>
      </w:r>
      <w:r w:rsidR="003B70C2">
        <w:t>,</w:t>
      </w:r>
    </w:p>
    <w:p w14:paraId="7C4CC9C8" w14:textId="77777777" w:rsidR="00A30BB4" w:rsidRDefault="00A30BB4" w:rsidP="007806DE"/>
    <w:p w14:paraId="196B73A2" w14:textId="774470DF" w:rsidR="00A30BB4" w:rsidRDefault="003B70C2" w:rsidP="007806DE">
      <w:r>
        <w:t>Tracey Ledder</w:t>
      </w:r>
    </w:p>
    <w:p w14:paraId="15725423" w14:textId="64704A54" w:rsidR="000D7627" w:rsidRDefault="007D5A1F" w:rsidP="007806DE">
      <w:r>
        <w:t xml:space="preserve"> </w:t>
      </w:r>
    </w:p>
    <w:p w14:paraId="4E2B86A3" w14:textId="2FE0F214" w:rsidR="001D6468" w:rsidRDefault="000B5B0C" w:rsidP="003B70C2">
      <w:r>
        <w:t>His</w:t>
      </w:r>
      <w:r w:rsidR="000D7627">
        <w:t xml:space="preserve"> Majesty’s Inspector</w:t>
      </w:r>
      <w:r w:rsidR="007806DE" w:rsidRPr="007806DE">
        <w:t xml:space="preserve"> </w:t>
      </w:r>
    </w:p>
    <w:sectPr w:rsidR="001D6468" w:rsidSect="006F7F28">
      <w:headerReference w:type="even" r:id="rId15"/>
      <w:headerReference w:type="default" r:id="rId16"/>
      <w:footerReference w:type="even" r:id="rId17"/>
      <w:footerReference w:type="default" r:id="rId18"/>
      <w:headerReference w:type="first" r:id="rId19"/>
      <w:footerReference w:type="first" r:id="rId20"/>
      <w:pgSz w:w="11899" w:h="16838"/>
      <w:pgMar w:top="567" w:right="1418" w:bottom="1134" w:left="1418" w:header="0" w:footer="8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3D13" w14:textId="77777777" w:rsidR="006F7F28" w:rsidRDefault="006F7F28">
      <w:r>
        <w:separator/>
      </w:r>
    </w:p>
  </w:endnote>
  <w:endnote w:type="continuationSeparator" w:id="0">
    <w:p w14:paraId="3CCDB543" w14:textId="77777777" w:rsidR="006F7F28" w:rsidRDefault="006F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A96" w14:textId="77777777" w:rsidR="004538FC" w:rsidRDefault="0045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86B0" w14:textId="77777777" w:rsidR="00985C41" w:rsidRDefault="0098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86B2" w14:textId="77777777" w:rsidR="00B46BFE" w:rsidRDefault="00B46BFE" w:rsidP="00B46BFE">
    <w:pPr>
      <w:pStyle w:val="Footer"/>
      <w:tabs>
        <w:tab w:val="clear" w:pos="8640"/>
      </w:tabs>
      <w:ind w:right="-7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6893" w14:textId="77777777" w:rsidR="006F7F28" w:rsidRDefault="006F7F28">
      <w:r>
        <w:separator/>
      </w:r>
    </w:p>
  </w:footnote>
  <w:footnote w:type="continuationSeparator" w:id="0">
    <w:p w14:paraId="7C8E485D" w14:textId="77777777" w:rsidR="006F7F28" w:rsidRDefault="006F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8353" w14:textId="22C18AB0" w:rsidR="004538FC" w:rsidRDefault="00E41C67">
    <w:pPr>
      <w:pStyle w:val="Header"/>
    </w:pPr>
    <w:r>
      <w:rPr>
        <w:noProof/>
      </w:rPr>
      <mc:AlternateContent>
        <mc:Choice Requires="wps">
          <w:drawing>
            <wp:anchor distT="0" distB="0" distL="0" distR="0" simplePos="0" relativeHeight="251660288" behindDoc="0" locked="0" layoutInCell="1" allowOverlap="1" wp14:anchorId="75F2381C" wp14:editId="56912121">
              <wp:simplePos x="635" y="635"/>
              <wp:positionH relativeFrom="page">
                <wp:align>left</wp:align>
              </wp:positionH>
              <wp:positionV relativeFrom="page">
                <wp:align>top</wp:align>
              </wp:positionV>
              <wp:extent cx="443865" cy="443865"/>
              <wp:effectExtent l="0" t="0" r="12065" b="0"/>
              <wp:wrapNone/>
              <wp:docPr id="35436497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21DB6" w14:textId="7BFAAD4C" w:rsidR="00E41C67" w:rsidRPr="00E41C67" w:rsidRDefault="00E41C67" w:rsidP="00E41C67">
                          <w:pPr>
                            <w:rPr>
                              <w:rFonts w:ascii="Arial" w:eastAsia="Arial" w:hAnsi="Arial" w:cs="Arial"/>
                              <w:noProof/>
                              <w:color w:val="000000"/>
                              <w:szCs w:val="24"/>
                            </w:rPr>
                          </w:pPr>
                          <w:r w:rsidRPr="00E41C67">
                            <w:rPr>
                              <w:rFonts w:ascii="Arial" w:eastAsia="Arial" w:hAnsi="Arial" w:cs="Arial"/>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5F2381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52C21DB6" w14:textId="7BFAAD4C" w:rsidR="00E41C67" w:rsidRPr="00E41C67" w:rsidRDefault="00E41C67" w:rsidP="00E41C67">
                    <w:pPr>
                      <w:rPr>
                        <w:rFonts w:ascii="Arial" w:eastAsia="Arial" w:hAnsi="Arial" w:cs="Arial"/>
                        <w:noProof/>
                        <w:color w:val="000000"/>
                        <w:szCs w:val="24"/>
                      </w:rPr>
                    </w:pPr>
                    <w:r w:rsidRPr="00E41C67">
                      <w:rPr>
                        <w:rFonts w:ascii="Arial" w:eastAsia="Arial" w:hAnsi="Arial" w:cs="Arial"/>
                        <w:noProof/>
                        <w:color w:val="00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63"/>
    </w:tblGrid>
    <w:tr w:rsidR="00B46BFE" w14:paraId="4E2B86AD" w14:textId="77777777">
      <w:trPr>
        <w:trHeight w:val="1588"/>
      </w:trPr>
      <w:tc>
        <w:tcPr>
          <w:tcW w:w="9279" w:type="dxa"/>
        </w:tcPr>
        <w:p w14:paraId="4E2B86AC" w14:textId="5276CEC8" w:rsidR="00B46BFE" w:rsidRDefault="00E41C67">
          <w:pPr>
            <w:spacing w:before="240"/>
          </w:pPr>
          <w:r>
            <w:rPr>
              <w:noProof/>
            </w:rPr>
            <mc:AlternateContent>
              <mc:Choice Requires="wps">
                <w:drawing>
                  <wp:anchor distT="0" distB="0" distL="0" distR="0" simplePos="0" relativeHeight="251661312" behindDoc="0" locked="0" layoutInCell="1" allowOverlap="1" wp14:anchorId="32E79FE1" wp14:editId="6C25F217">
                    <wp:simplePos x="969645" y="635"/>
                    <wp:positionH relativeFrom="page">
                      <wp:align>left</wp:align>
                    </wp:positionH>
                    <wp:positionV relativeFrom="page">
                      <wp:align>top</wp:align>
                    </wp:positionV>
                    <wp:extent cx="443865" cy="443865"/>
                    <wp:effectExtent l="0" t="0" r="12065" b="0"/>
                    <wp:wrapNone/>
                    <wp:docPr id="175781165"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BBB6EA" w14:textId="2164F7C4" w:rsidR="00E41C67" w:rsidRPr="00E41C67" w:rsidRDefault="00E41C67" w:rsidP="00E41C67">
                                <w:pPr>
                                  <w:rPr>
                                    <w:rFonts w:ascii="Arial" w:eastAsia="Arial" w:hAnsi="Arial" w:cs="Arial"/>
                                    <w:noProof/>
                                    <w:color w:val="000000"/>
                                    <w:szCs w:val="24"/>
                                  </w:rPr>
                                </w:pPr>
                                <w:r w:rsidRPr="00E41C67">
                                  <w:rPr>
                                    <w:rFonts w:ascii="Arial" w:eastAsia="Arial" w:hAnsi="Arial" w:cs="Arial"/>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E79FE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9BBB6EA" w14:textId="2164F7C4" w:rsidR="00E41C67" w:rsidRPr="00E41C67" w:rsidRDefault="00E41C67" w:rsidP="00E41C67">
                          <w:pPr>
                            <w:rPr>
                              <w:rFonts w:ascii="Arial" w:eastAsia="Arial" w:hAnsi="Arial" w:cs="Arial"/>
                              <w:noProof/>
                              <w:color w:val="000000"/>
                              <w:szCs w:val="24"/>
                            </w:rPr>
                          </w:pPr>
                          <w:r w:rsidRPr="00E41C67">
                            <w:rPr>
                              <w:rFonts w:ascii="Arial" w:eastAsia="Arial" w:hAnsi="Arial" w:cs="Arial"/>
                              <w:noProof/>
                              <w:color w:val="000000"/>
                              <w:szCs w:val="24"/>
                            </w:rPr>
                            <w:t>OFFICIAL</w:t>
                          </w:r>
                        </w:p>
                      </w:txbxContent>
                    </v:textbox>
                    <w10:wrap anchorx="page" anchory="page"/>
                  </v:shape>
                </w:pict>
              </mc:Fallback>
            </mc:AlternateContent>
          </w:r>
        </w:p>
      </w:tc>
    </w:tr>
  </w:tbl>
  <w:p w14:paraId="4E2B86AE" w14:textId="77777777" w:rsidR="00B46BFE" w:rsidRDefault="00000000">
    <w:pPr>
      <w:pStyle w:val="Header"/>
      <w:jc w:val="right"/>
    </w:pPr>
    <w:r>
      <w:rPr>
        <w:noProof/>
      </w:rPr>
      <w:object w:dxaOrig="1440" w:dyaOrig="1440" w14:anchorId="4E2B8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409.65pt;margin-top:-50.25pt;width:76.15pt;height:37.4pt;z-index:-251658240;visibility:visible;mso-wrap-edited:f;mso-position-horizontal-relative:text;mso-position-vertical-relative:text">
          <v:imagedata r:id="rId1" o:title=""/>
        </v:shape>
        <o:OLEObject Type="Embed" ProgID="Word.Picture.8" ShapeID="_x0000_s1056" DrawAspect="Content" ObjectID="_177200148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86B1" w14:textId="793E6225" w:rsidR="00B46BFE" w:rsidRDefault="00E41C67" w:rsidP="00B46BFE">
    <w:pPr>
      <w:pStyle w:val="Header"/>
      <w:ind w:right="-25"/>
    </w:pPr>
    <w:r>
      <w:rPr>
        <w:noProof/>
        <w:lang w:val="en-US"/>
      </w:rPr>
      <mc:AlternateContent>
        <mc:Choice Requires="wps">
          <w:drawing>
            <wp:anchor distT="0" distB="0" distL="0" distR="0" simplePos="0" relativeHeight="251659264" behindDoc="0" locked="0" layoutInCell="1" allowOverlap="1" wp14:anchorId="69481708" wp14:editId="0A89FAA3">
              <wp:simplePos x="901700" y="0"/>
              <wp:positionH relativeFrom="page">
                <wp:align>left</wp:align>
              </wp:positionH>
              <wp:positionV relativeFrom="page">
                <wp:align>top</wp:align>
              </wp:positionV>
              <wp:extent cx="443865" cy="443865"/>
              <wp:effectExtent l="0" t="0" r="12065" b="0"/>
              <wp:wrapNone/>
              <wp:docPr id="1113861104"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942E9C" w14:textId="05CCDEE8" w:rsidR="00E41C67" w:rsidRPr="00E41C67" w:rsidRDefault="00E41C67" w:rsidP="00E41C67">
                          <w:pPr>
                            <w:rPr>
                              <w:rFonts w:ascii="Arial" w:eastAsia="Arial" w:hAnsi="Arial" w:cs="Arial"/>
                              <w:noProof/>
                              <w:color w:val="000000"/>
                              <w:szCs w:val="24"/>
                            </w:rPr>
                          </w:pPr>
                          <w:r w:rsidRPr="00E41C67">
                            <w:rPr>
                              <w:rFonts w:ascii="Arial" w:eastAsia="Arial" w:hAnsi="Arial" w:cs="Arial"/>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48170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E942E9C" w14:textId="05CCDEE8" w:rsidR="00E41C67" w:rsidRPr="00E41C67" w:rsidRDefault="00E41C67" w:rsidP="00E41C67">
                    <w:pPr>
                      <w:rPr>
                        <w:rFonts w:ascii="Arial" w:eastAsia="Arial" w:hAnsi="Arial" w:cs="Arial"/>
                        <w:noProof/>
                        <w:color w:val="000000"/>
                        <w:szCs w:val="24"/>
                      </w:rPr>
                    </w:pPr>
                    <w:r w:rsidRPr="00E41C67">
                      <w:rPr>
                        <w:rFonts w:ascii="Arial" w:eastAsia="Arial" w:hAnsi="Arial" w:cs="Arial"/>
                        <w:noProof/>
                        <w:color w:val="000000"/>
                        <w:szCs w:val="24"/>
                      </w:rPr>
                      <w:t>OFFICIAL</w:t>
                    </w:r>
                  </w:p>
                </w:txbxContent>
              </v:textbox>
              <w10:wrap anchorx="page" anchory="page"/>
            </v:shape>
          </w:pict>
        </mc:Fallback>
      </mc:AlternateContent>
    </w:r>
    <w:r w:rsidR="00605B8E">
      <w:rPr>
        <w:noProof/>
        <w:lang w:val="en-US"/>
      </w:rPr>
      <w:drawing>
        <wp:anchor distT="0" distB="0" distL="114300" distR="114300" simplePos="0" relativeHeight="251657216" behindDoc="1" locked="0" layoutInCell="1" allowOverlap="1" wp14:anchorId="4E2B86B4" wp14:editId="74ABF958">
          <wp:simplePos x="0" y="0"/>
          <wp:positionH relativeFrom="column">
            <wp:posOffset>4911725</wp:posOffset>
          </wp:positionH>
          <wp:positionV relativeFrom="paragraph">
            <wp:posOffset>358775</wp:posOffset>
          </wp:positionV>
          <wp:extent cx="1296035" cy="1097915"/>
          <wp:effectExtent l="0" t="0" r="0" b="0"/>
          <wp:wrapTight wrapText="bothSides">
            <wp:wrapPolygon edited="0">
              <wp:start x="0" y="0"/>
              <wp:lineTo x="0" y="21363"/>
              <wp:lineTo x="21272" y="21363"/>
              <wp:lineTo x="2127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r w:rsidR="00B46BFE">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A47"/>
    <w:multiLevelType w:val="hybridMultilevel"/>
    <w:tmpl w:val="65549F70"/>
    <w:lvl w:ilvl="0" w:tplc="9B024206">
      <w:start w:val="1"/>
      <w:numFmt w:val="decimal"/>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004CA"/>
    <w:multiLevelType w:val="multilevel"/>
    <w:tmpl w:val="B7DC1006"/>
    <w:lvl w:ilvl="0">
      <w:start w:val="1"/>
      <w:numFmt w:val="bullet"/>
      <w:lvlText w:val="n"/>
      <w:lvlJc w:val="left"/>
      <w:pPr>
        <w:tabs>
          <w:tab w:val="num" w:pos="283"/>
        </w:tabs>
        <w:ind w:left="283" w:hanging="283"/>
      </w:pPr>
      <w:rPr>
        <w:rFonts w:ascii="Wingdings" w:hAnsi="Wingdings" w:cs="Wingdings" w:hint="default"/>
      </w:rPr>
    </w:lvl>
    <w:lvl w:ilvl="1">
      <w:start w:val="1"/>
      <w:numFmt w:val="bullet"/>
      <w:lvlText w:val="n"/>
      <w:lvlJc w:val="left"/>
      <w:pPr>
        <w:tabs>
          <w:tab w:val="num" w:pos="567"/>
        </w:tabs>
        <w:ind w:left="567" w:hanging="283"/>
      </w:pPr>
      <w:rPr>
        <w:rFonts w:ascii="Wingdings" w:hAnsi="Wingdings" w:cs="Wingdings" w:hint="default"/>
      </w:rPr>
    </w:lvl>
    <w:lvl w:ilvl="2">
      <w:start w:val="1"/>
      <w:numFmt w:val="bullet"/>
      <w:lvlText w:val="n"/>
      <w:lvlJc w:val="left"/>
      <w:pPr>
        <w:tabs>
          <w:tab w:val="num" w:pos="850"/>
        </w:tabs>
        <w:ind w:left="850" w:hanging="283"/>
      </w:pPr>
      <w:rPr>
        <w:rFonts w:ascii="Wingdings" w:hAnsi="Wingdings" w:cs="Wingdings" w:hint="default"/>
      </w:rPr>
    </w:lvl>
    <w:lvl w:ilvl="3">
      <w:start w:val="1"/>
      <w:numFmt w:val="bullet"/>
      <w:lvlText w:val="n"/>
      <w:lvlJc w:val="left"/>
      <w:pPr>
        <w:tabs>
          <w:tab w:val="num" w:pos="1134"/>
        </w:tabs>
        <w:ind w:left="1134" w:hanging="283"/>
      </w:pPr>
      <w:rPr>
        <w:rFonts w:ascii="Wingdings" w:hAnsi="Wingdings" w:cs="Wingdings" w:hint="default"/>
      </w:rPr>
    </w:lvl>
    <w:lvl w:ilvl="4">
      <w:start w:val="1"/>
      <w:numFmt w:val="bullet"/>
      <w:lvlText w:val="n"/>
      <w:lvlJc w:val="left"/>
      <w:pPr>
        <w:tabs>
          <w:tab w:val="num" w:pos="1417"/>
        </w:tabs>
        <w:ind w:left="1417" w:hanging="283"/>
      </w:pPr>
      <w:rPr>
        <w:rFonts w:ascii="Wingdings" w:hAnsi="Wingdings" w:cs="Wingdings" w:hint="default"/>
      </w:rPr>
    </w:lvl>
    <w:lvl w:ilvl="5">
      <w:start w:val="1"/>
      <w:numFmt w:val="bullet"/>
      <w:lvlText w:val="n"/>
      <w:lvlJc w:val="left"/>
      <w:pPr>
        <w:tabs>
          <w:tab w:val="num" w:pos="1701"/>
        </w:tabs>
        <w:ind w:left="1701" w:hanging="283"/>
      </w:pPr>
      <w:rPr>
        <w:rFonts w:ascii="Wingdings" w:hAnsi="Wingdings" w:cs="Wingdings" w:hint="default"/>
      </w:rPr>
    </w:lvl>
    <w:lvl w:ilvl="6">
      <w:start w:val="1"/>
      <w:numFmt w:val="bullet"/>
      <w:lvlText w:val="n"/>
      <w:lvlJc w:val="left"/>
      <w:pPr>
        <w:tabs>
          <w:tab w:val="num" w:pos="1984"/>
        </w:tabs>
        <w:ind w:left="1984" w:hanging="283"/>
      </w:pPr>
      <w:rPr>
        <w:rFonts w:ascii="Wingdings" w:hAnsi="Wingdings" w:cs="Wingdings" w:hint="default"/>
      </w:rPr>
    </w:lvl>
    <w:lvl w:ilvl="7">
      <w:start w:val="1"/>
      <w:numFmt w:val="bullet"/>
      <w:lvlText w:val="n"/>
      <w:lvlJc w:val="left"/>
      <w:pPr>
        <w:tabs>
          <w:tab w:val="num" w:pos="2268"/>
        </w:tabs>
        <w:ind w:left="2268" w:hanging="283"/>
      </w:pPr>
      <w:rPr>
        <w:rFonts w:ascii="Wingdings" w:hAnsi="Wingdings" w:cs="Wingdings" w:hint="default"/>
      </w:rPr>
    </w:lvl>
    <w:lvl w:ilvl="8">
      <w:start w:val="1"/>
      <w:numFmt w:val="bullet"/>
      <w:lvlText w:val="n"/>
      <w:lvlJc w:val="left"/>
      <w:pPr>
        <w:tabs>
          <w:tab w:val="num" w:pos="2551"/>
        </w:tabs>
        <w:ind w:left="2551" w:hanging="283"/>
      </w:pPr>
      <w:rPr>
        <w:rFonts w:ascii="Wingdings" w:hAnsi="Wingdings" w:cs="Wingdings" w:hint="default"/>
      </w:rPr>
    </w:lvl>
  </w:abstractNum>
  <w:abstractNum w:abstractNumId="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4463F"/>
    <w:multiLevelType w:val="hybridMultilevel"/>
    <w:tmpl w:val="4762FB70"/>
    <w:lvl w:ilvl="0" w:tplc="9B024206">
      <w:start w:val="1"/>
      <w:numFmt w:val="decimal"/>
      <w:lvlText w:val="%1."/>
      <w:lvlJc w:val="left"/>
      <w:pPr>
        <w:ind w:left="1128" w:hanging="112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606F9"/>
    <w:multiLevelType w:val="hybridMultilevel"/>
    <w:tmpl w:val="75BE792C"/>
    <w:lvl w:ilvl="0" w:tplc="9B024206">
      <w:start w:val="1"/>
      <w:numFmt w:val="decimal"/>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81DBC"/>
    <w:multiLevelType w:val="hybridMultilevel"/>
    <w:tmpl w:val="BF3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268C5"/>
    <w:multiLevelType w:val="hybridMultilevel"/>
    <w:tmpl w:val="4F72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0838615">
    <w:abstractNumId w:val="5"/>
  </w:num>
  <w:num w:numId="2" w16cid:durableId="209919904">
    <w:abstractNumId w:val="2"/>
  </w:num>
  <w:num w:numId="3" w16cid:durableId="937297613">
    <w:abstractNumId w:val="6"/>
  </w:num>
  <w:num w:numId="4" w16cid:durableId="973951010">
    <w:abstractNumId w:val="0"/>
  </w:num>
  <w:num w:numId="5" w16cid:durableId="1457329951">
    <w:abstractNumId w:val="4"/>
  </w:num>
  <w:num w:numId="6" w16cid:durableId="1842314067">
    <w:abstractNumId w:val="3"/>
  </w:num>
  <w:num w:numId="7" w16cid:durableId="156004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FE"/>
    <w:rsid w:val="0000162F"/>
    <w:rsid w:val="00020861"/>
    <w:rsid w:val="000B5B0C"/>
    <w:rsid w:val="000D7627"/>
    <w:rsid w:val="0011712E"/>
    <w:rsid w:val="00117E18"/>
    <w:rsid w:val="00130DBE"/>
    <w:rsid w:val="0016530C"/>
    <w:rsid w:val="0019112A"/>
    <w:rsid w:val="001D6468"/>
    <w:rsid w:val="001E4779"/>
    <w:rsid w:val="002250D4"/>
    <w:rsid w:val="002D2842"/>
    <w:rsid w:val="0037744A"/>
    <w:rsid w:val="003B70C2"/>
    <w:rsid w:val="003B7493"/>
    <w:rsid w:val="003D6119"/>
    <w:rsid w:val="004424FC"/>
    <w:rsid w:val="004538FC"/>
    <w:rsid w:val="00483974"/>
    <w:rsid w:val="004E174E"/>
    <w:rsid w:val="005265EC"/>
    <w:rsid w:val="0056171B"/>
    <w:rsid w:val="00570B3F"/>
    <w:rsid w:val="0058371B"/>
    <w:rsid w:val="005D510D"/>
    <w:rsid w:val="005E6E94"/>
    <w:rsid w:val="005F0E56"/>
    <w:rsid w:val="00605B8E"/>
    <w:rsid w:val="00692115"/>
    <w:rsid w:val="006C0946"/>
    <w:rsid w:val="006F7F28"/>
    <w:rsid w:val="00703545"/>
    <w:rsid w:val="007806DE"/>
    <w:rsid w:val="00791CA9"/>
    <w:rsid w:val="007974B9"/>
    <w:rsid w:val="007A43E7"/>
    <w:rsid w:val="007D5A1F"/>
    <w:rsid w:val="007E1972"/>
    <w:rsid w:val="0086407F"/>
    <w:rsid w:val="0088338C"/>
    <w:rsid w:val="008B2051"/>
    <w:rsid w:val="00985C41"/>
    <w:rsid w:val="009A1E9E"/>
    <w:rsid w:val="009A5B16"/>
    <w:rsid w:val="009B01A4"/>
    <w:rsid w:val="00A30BB4"/>
    <w:rsid w:val="00A40739"/>
    <w:rsid w:val="00A838BA"/>
    <w:rsid w:val="00AF0CB3"/>
    <w:rsid w:val="00AF6C25"/>
    <w:rsid w:val="00B16471"/>
    <w:rsid w:val="00B177E2"/>
    <w:rsid w:val="00B44669"/>
    <w:rsid w:val="00B46BFE"/>
    <w:rsid w:val="00C57B4D"/>
    <w:rsid w:val="00C93D7C"/>
    <w:rsid w:val="00D2418C"/>
    <w:rsid w:val="00D700BD"/>
    <w:rsid w:val="00DB4FC4"/>
    <w:rsid w:val="00DF3F7F"/>
    <w:rsid w:val="00DF461B"/>
    <w:rsid w:val="00E35739"/>
    <w:rsid w:val="00E41C67"/>
    <w:rsid w:val="00E46E69"/>
    <w:rsid w:val="00E95149"/>
    <w:rsid w:val="00F700D8"/>
    <w:rsid w:val="00F90F4B"/>
    <w:rsid w:val="00F9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B865F"/>
  <w15:chartTrackingRefBased/>
  <w15:docId w15:val="{162400E2-195F-4FD3-A20F-1AD988AA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s>
      <w:spacing w:line="300" w:lineRule="exact"/>
    </w:pPr>
    <w:rPr>
      <w:rFonts w:ascii="Tahoma" w:hAnsi="Tahoma"/>
      <w:sz w:val="24"/>
      <w:lang w:eastAsia="en-US"/>
    </w:rPr>
  </w:style>
  <w:style w:type="paragraph" w:styleId="Heading1">
    <w:name w:val="heading 1"/>
    <w:basedOn w:val="Normal"/>
    <w:next w:val="Normal"/>
    <w:qFormat/>
    <w:pPr>
      <w:keepNext/>
      <w:spacing w:before="240" w:after="60"/>
      <w:outlineLvl w:val="0"/>
    </w:pPr>
    <w:rPr>
      <w:b/>
      <w:kern w:val="32"/>
      <w:sz w:val="4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0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240" w:lineRule="auto"/>
    </w:pPr>
    <w:rPr>
      <w:sz w:val="18"/>
    </w:rPr>
  </w:style>
  <w:style w:type="paragraph" w:customStyle="1" w:styleId="AddressBoldSmall">
    <w:name w:val="Address Bold Small"/>
    <w:basedOn w:val="Address"/>
    <w:rPr>
      <w:b/>
      <w:color w:val="000000"/>
      <w:sz w:val="16"/>
    </w:rPr>
  </w:style>
  <w:style w:type="paragraph" w:styleId="Caption">
    <w:name w:val="caption"/>
    <w:basedOn w:val="Normal"/>
    <w:next w:val="Normal"/>
    <w:qFormat/>
    <w:rPr>
      <w:b/>
      <w:sz w:val="18"/>
    </w:rPr>
  </w:style>
  <w:style w:type="paragraph" w:styleId="Footer">
    <w:name w:val="footer"/>
    <w:basedOn w:val="Normal"/>
    <w:link w:val="FooterChar"/>
    <w:uiPriority w:val="99"/>
    <w:pPr>
      <w:tabs>
        <w:tab w:val="center" w:pos="4320"/>
        <w:tab w:val="right" w:pos="8640"/>
      </w:tabs>
    </w:pPr>
    <w:rPr>
      <w:sz w:val="18"/>
    </w:rPr>
  </w:style>
  <w:style w:type="character" w:styleId="Hyperlink">
    <w:name w:val="Hyperlink"/>
    <w:rPr>
      <w:color w:val="0000FF"/>
      <w:u w:val="single"/>
    </w:rPr>
  </w:style>
  <w:style w:type="paragraph" w:customStyle="1" w:styleId="Summary">
    <w:name w:val="Summary"/>
    <w:basedOn w:val="Normal"/>
    <w:pPr>
      <w:tabs>
        <w:tab w:val="clear" w:pos="1134"/>
      </w:tabs>
      <w:spacing w:line="240" w:lineRule="auto"/>
    </w:pPr>
    <w:rPr>
      <w:color w:val="000000"/>
    </w:rPr>
  </w:style>
  <w:style w:type="paragraph" w:styleId="Title">
    <w:name w:val="Title"/>
    <w:basedOn w:val="Normal"/>
    <w:qFormat/>
    <w:pPr>
      <w:spacing w:line="240" w:lineRule="auto"/>
      <w:outlineLvl w:val="0"/>
    </w:pPr>
    <w:rPr>
      <w:kern w:val="28"/>
      <w:sz w:val="52"/>
    </w:rPr>
  </w:style>
  <w:style w:type="paragraph" w:styleId="Header">
    <w:name w:val="header"/>
    <w:basedOn w:val="Normal"/>
    <w:pPr>
      <w:tabs>
        <w:tab w:val="clear" w:pos="1134"/>
        <w:tab w:val="center" w:pos="4153"/>
        <w:tab w:val="right" w:pos="8306"/>
      </w:tabs>
    </w:pPr>
  </w:style>
  <w:style w:type="table" w:styleId="TableGrid">
    <w:name w:val="Table Grid"/>
    <w:basedOn w:val="TableNormal"/>
    <w:rsid w:val="00D70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rsid w:val="00D700BD"/>
    <w:pPr>
      <w:numPr>
        <w:numId w:val="2"/>
      </w:numPr>
      <w:tabs>
        <w:tab w:val="clear" w:pos="1134"/>
      </w:tabs>
      <w:spacing w:after="120" w:line="240" w:lineRule="auto"/>
    </w:pPr>
    <w:rPr>
      <w:color w:val="000000"/>
      <w:szCs w:val="24"/>
    </w:rPr>
  </w:style>
  <w:style w:type="character" w:customStyle="1" w:styleId="FooterChar">
    <w:name w:val="Footer Char"/>
    <w:link w:val="Footer"/>
    <w:uiPriority w:val="99"/>
    <w:rsid w:val="00DF3F7F"/>
    <w:rPr>
      <w:rFonts w:ascii="Tahoma" w:hAnsi="Tahoma"/>
      <w:sz w:val="18"/>
      <w:lang w:eastAsia="en-US"/>
    </w:rPr>
  </w:style>
  <w:style w:type="character" w:styleId="UnresolvedMention">
    <w:name w:val="Unresolved Mention"/>
    <w:uiPriority w:val="99"/>
    <w:semiHidden/>
    <w:unhideWhenUsed/>
    <w:rsid w:val="00B16471"/>
    <w:rPr>
      <w:color w:val="605E5C"/>
      <w:shd w:val="clear" w:color="auto" w:fill="E1DFDD"/>
    </w:rPr>
  </w:style>
  <w:style w:type="paragraph" w:styleId="ListParagraph">
    <w:name w:val="List Paragraph"/>
    <w:basedOn w:val="Normal"/>
    <w:uiPriority w:val="34"/>
    <w:qFormat/>
    <w:rsid w:val="003B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ofste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gov.uk/ofsted"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76CC729CBD04689DF5C299FEFAFCE" ma:contentTypeVersion="18" ma:contentTypeDescription="Create a new document." ma:contentTypeScope="" ma:versionID="a678937c16f7bdb7b34567b923e870b6">
  <xsd:schema xmlns:xsd="http://www.w3.org/2001/XMLSchema" xmlns:xs="http://www.w3.org/2001/XMLSchema" xmlns:p="http://schemas.microsoft.com/office/2006/metadata/properties" xmlns:ns2="9a5fb410-8a97-429f-aa88-6546e68683bf" xmlns:ns3="a34159eb-db23-4609-bbcc-1d2a84994773" targetNamespace="http://schemas.microsoft.com/office/2006/metadata/properties" ma:root="true" ma:fieldsID="16afedfc7dd23c7e3ce15eefe644a253" ns2:_="" ns3:_="">
    <xsd:import namespace="9a5fb410-8a97-429f-aa88-6546e68683bf"/>
    <xsd:import namespace="a34159eb-db23-4609-bbcc-1d2a849947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fb410-8a97-429f-aa88-6546e6868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0d6d-3574-471c-9f33-ce1f1bd57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4159eb-db23-4609-bbcc-1d2a84994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4762b5-d022-4fe6-b92b-266ba79cec07}" ma:internalName="TaxCatchAll" ma:showField="CatchAllData" ma:web="a34159eb-db23-4609-bbcc-1d2a84994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 ma:contentTypeID="0x0101009C2B7C2BCED2CC498D2131C55000F4270012A4C7E16A76BC4895660F8DC593559B" ma:contentTypeVersion="46" ma:contentTypeDescription="Create a new document." ma:contentTypeScope="" ma:versionID="c0ee0561717959ccc32a56a87c27df32">
  <xsd:schema xmlns:xsd="http://www.w3.org/2001/XMLSchema" xmlns:xs="http://www.w3.org/2001/XMLSchema" xmlns:p="http://schemas.microsoft.com/office/2006/metadata/properties" xmlns:ns2="305d06a6-956d-4488-8023-20c69d863396" xmlns:ns3="4d26f180-144a-42ee-8122-e88c3adfe28e" xmlns:ns4="9c8d2069-6cc2-47f7-bdfd-8798fa50dd1c" xmlns:ns5="dcbdc97a-84d8-4962-8ba7-61024bd671e3" targetNamespace="http://schemas.microsoft.com/office/2006/metadata/properties" ma:root="true" ma:fieldsID="e9feb95fb13935bde9eafd9b16a7e8d5" ns2:_="" ns3:_="" ns4:_="" ns5:_="">
    <xsd:import namespace="305d06a6-956d-4488-8023-20c69d863396"/>
    <xsd:import namespace="4d26f180-144a-42ee-8122-e88c3adfe28e"/>
    <xsd:import namespace="9c8d2069-6cc2-47f7-bdfd-8798fa50dd1c"/>
    <xsd:import namespace="dcbdc97a-84d8-4962-8ba7-61024bd671e3"/>
    <xsd:element name="properties">
      <xsd:complexType>
        <xsd:sequence>
          <xsd:element name="documentManagement">
            <xsd:complexType>
              <xsd:all>
                <xsd:element ref="ns2:Local_x0020_authority"/>
                <xsd:element ref="ns2:Folder"/>
                <xsd:element ref="ns2:Region" minOccurs="0"/>
                <xsd:element ref="ns2:Inspection_x002f_visit_x0020_dates" minOccurs="0"/>
                <xsd:element ref="ns2:Consistency_x0020_panel_x0020_dates" minOccurs="0"/>
                <xsd:element ref="ns2:Publication_x0020_date" minOccurs="0"/>
                <xsd:element ref="ns3:TaxCatchAll" minOccurs="0"/>
                <xsd:element ref="ns3:TaxCatchAllLabel" minOccurs="0"/>
                <xsd:element ref="ns3:oa1a93a5a7ef480181db2f87de7cba9a" minOccurs="0"/>
                <xsd:element ref="ns3:f2321e7ae57145009a616bed4e4763a0" minOccurs="0"/>
                <xsd:element ref="ns3:jf9d5451340646c7809b6948a13e369a" minOccurs="0"/>
                <xsd:element ref="ns3:e89c4b80759c40b1b9d7062f4c2d89c9" minOccurs="0"/>
                <xsd:element ref="ns4:SharedWithUsers" minOccurs="0"/>
                <xsd:element ref="ns4:SharedWithDetails" minOccurs="0"/>
                <xsd:element ref="ns5:MediaServiceEventHashCode" minOccurs="0"/>
                <xsd:element ref="ns5:MediaServiceGenerationTime" minOccurs="0"/>
                <xsd:element ref="ns5:MediaServiceAutoKeyPoints" minOccurs="0"/>
                <xsd:element ref="ns5:MediaServiceKeyPoint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06a6-956d-4488-8023-20c69d863396" elementFormDefault="qualified">
    <xsd:import namespace="http://schemas.microsoft.com/office/2006/documentManagement/types"/>
    <xsd:import namespace="http://schemas.microsoft.com/office/infopath/2007/PartnerControls"/>
    <xsd:element name="Local_x0020_authority" ma:index="1" ma:displayName="Local authority" ma:format="Dropdown" ma:indexed="true" ma:internalName="Local_x0020_authority">
      <xsd:simpleType>
        <xsd:restriction base="dms:Choice">
          <xsd:enumeration value="- Inspection Support"/>
          <xsd:enumeration value="Barking and Dagenham"/>
          <xsd:enumeration value="Barnet"/>
          <xsd:enumeration value="Barnsley"/>
          <xsd:enumeration value="Bath and North East Somerset"/>
          <xsd:enumeration value="Bedford Borough"/>
          <xsd:enumeration value="Bexley"/>
          <xsd:enumeration value="Birmingham"/>
          <xsd:enumeration value="Blackburn with Darwen"/>
          <xsd:enumeration value="Blackpool"/>
          <xsd:enumeration value="Bolton"/>
          <xsd:enumeration value="Bournemouth"/>
          <xsd:enumeration value="Bracknell Forest"/>
          <xsd:enumeration value="Bradford"/>
          <xsd:enumeration value="Brent"/>
          <xsd:enumeration value="Brighton and Hove"/>
          <xsd:enumeration value="Bristol"/>
          <xsd:enumeration value="Bromley"/>
          <xsd:enumeration value="Buckinghamshire"/>
          <xsd:enumeration value="Bury"/>
          <xsd:enumeration value="Calderdale"/>
          <xsd:enumeration value="Cambridgeshire"/>
          <xsd:enumeration value="Camden"/>
          <xsd:enumeration value="Central Bedfordshire"/>
          <xsd:enumeration value="Cheshire East"/>
          <xsd:enumeration value="Cheshire West and Chester"/>
          <xsd:enumeration value="City of London"/>
          <xsd:enumeration value="Cornwall"/>
          <xsd:enumeration value="Coventry"/>
          <xsd:enumeration value="Croydon"/>
          <xsd:enumeration value="Cumbria"/>
          <xsd:enumeration value="Darlington"/>
          <xsd:enumeration value="Derby City"/>
          <xsd:enumeration value="Derbyshire"/>
          <xsd:enumeration value="Devon"/>
          <xsd:enumeration value="Doncaster"/>
          <xsd:enumeration value="Dorset"/>
          <xsd:enumeration value="Dudley"/>
          <xsd:enumeration value="Durham"/>
          <xsd:enumeration value="Ealing"/>
          <xsd:enumeration value="East Riding of Yorkshire"/>
          <xsd:enumeration value="East Sussex"/>
          <xsd:enumeration value="Enfield"/>
          <xsd:enumeration value="Essex"/>
          <xsd:enumeration value="Gateshead"/>
          <xsd:enumeration value="Gloucestershire"/>
          <xsd:enumeration value="Greenwich"/>
          <xsd:enumeration value="Hackney"/>
          <xsd:enumeration value="Halton"/>
          <xsd:enumeration value="Hammersmith and Fulham"/>
          <xsd:enumeration value="Hampshire"/>
          <xsd:enumeration value="Haringey"/>
          <xsd:enumeration value="Harrow"/>
          <xsd:enumeration value="Hartlepool"/>
          <xsd:enumeration value="Havering"/>
          <xsd:enumeration value="Herefordshire"/>
          <xsd:enumeration value="Hertfordshire"/>
          <xsd:enumeration value="Hillingdon"/>
          <xsd:enumeration value="Hounslow"/>
          <xsd:enumeration value="Isle of Wight"/>
          <xsd:enumeration value="Isles of Scilly"/>
          <xsd:enumeration value="Islington"/>
          <xsd:enumeration value="Kensington and Chelsea"/>
          <xsd:enumeration value="Kent"/>
          <xsd:enumeration value="Kingston upon Hull"/>
          <xsd:enumeration value="Kingston Upon Thames"/>
          <xsd:enumeration value="Kirklees"/>
          <xsd:enumeration value="Knowsley"/>
          <xsd:enumeration value="Lambeth"/>
          <xsd:enumeration value="Lancashire"/>
          <xsd:enumeration value="Leeds"/>
          <xsd:enumeration value="Leicester City"/>
          <xsd:enumeration value="Leicestershire"/>
          <xsd:enumeration value="Lewisham"/>
          <xsd:enumeration value="Lincolnshire"/>
          <xsd:enumeration value="Liverpool"/>
          <xsd:enumeration value="Luton"/>
          <xsd:enumeration value="Manchester"/>
          <xsd:enumeration value="Medway"/>
          <xsd:enumeration value="Merton"/>
          <xsd:enumeration value="Middlesbrough"/>
          <xsd:enumeration value="Milton Keynes"/>
          <xsd:enumeration value="Newcastle Upon Tyne"/>
          <xsd:enumeration value="Newham"/>
          <xsd:enumeration value="Norfolk"/>
          <xsd:enumeration value="North East Lincolnshire"/>
          <xsd:enumeration value="North Lincolnshire"/>
          <xsd:enumeration value="North Somerset"/>
          <xsd:enumeration value="North Tyneside"/>
          <xsd:enumeration value="North Yorkshire"/>
          <xsd:enumeration value="Northamptonshire"/>
          <xsd:enumeration value="Northumberland"/>
          <xsd:enumeration value="Nottingham City"/>
          <xsd:enumeration value="Nottinghamshire"/>
          <xsd:enumeration value="Oldham"/>
          <xsd:enumeration value="Oxfordshire"/>
          <xsd:enumeration value="Peterborough"/>
          <xsd:enumeration value="Plymouth"/>
          <xsd:enumeration value="Poole"/>
          <xsd:enumeration value="Portsmouth"/>
          <xsd:enumeration value="Reading"/>
          <xsd:enumeration value="Redbridge"/>
          <xsd:enumeration value="Redcar and Cleveland"/>
          <xsd:enumeration value="Richmond Upon Thames"/>
          <xsd:enumeration value="Rochdale"/>
          <xsd:enumeration value="Rotherham"/>
          <xsd:enumeration value="Rutland"/>
          <xsd:enumeration value="Salford"/>
          <xsd:enumeration value="Sandwell"/>
          <xsd:enumeration value="Sefton"/>
          <xsd:enumeration value="Sheffield"/>
          <xsd:enumeration value="Shropshire"/>
          <xsd:enumeration value="Slough"/>
          <xsd:enumeration value="Solihull"/>
          <xsd:enumeration value="Somerset"/>
          <xsd:enumeration value="South Gloucestershire"/>
          <xsd:enumeration value="South Tyneside"/>
          <xsd:enumeration value="Southampton"/>
          <xsd:enumeration value="Southend-on-Sea"/>
          <xsd:enumeration value="Southwark"/>
          <xsd:enumeration value="St. Helens"/>
          <xsd:enumeration value="Staffordshire"/>
          <xsd:enumeration value="Stockport"/>
          <xsd:enumeration value="Stockton-On-Tees"/>
          <xsd:enumeration value="Stoke-on-Trent"/>
          <xsd:enumeration value="Suffolk"/>
          <xsd:enumeration value="Sunderland"/>
          <xsd:enumeration value="Surrey"/>
          <xsd:enumeration value="Sutton"/>
          <xsd:enumeration value="Swindon"/>
          <xsd:enumeration value="Tameside"/>
          <xsd:enumeration value="Telford and Wrekin"/>
          <xsd:enumeration value="Thurrock"/>
          <xsd:enumeration value="Torbay"/>
          <xsd:enumeration value="Tower Hamlets"/>
          <xsd:enumeration value="Trafford"/>
          <xsd:enumeration value="Wakefield"/>
          <xsd:enumeration value="Walsall"/>
          <xsd:enumeration value="Waltham Forest"/>
          <xsd:enumeration value="Wandsworth"/>
          <xsd:enumeration value="Warrington"/>
          <xsd:enumeration value="Warwickshire"/>
          <xsd:enumeration value="West Berkshire"/>
          <xsd:enumeration value="West Sussex"/>
          <xsd:enumeration value="Westminster"/>
          <xsd:enumeration value="Wigan"/>
          <xsd:enumeration value="Wiltshire"/>
          <xsd:enumeration value="Windsor and Maidenhead"/>
          <xsd:enumeration value="Wirral"/>
          <xsd:enumeration value="Wokingham"/>
          <xsd:enumeration value="Wolverhampton"/>
          <xsd:enumeration value="Worcestershire"/>
          <xsd:enumeration value="York"/>
        </xsd:restriction>
      </xsd:simpleType>
    </xsd:element>
    <xsd:element name="Folder" ma:index="2" ma:displayName="Folder" ma:format="Dropdown" ma:internalName="Folder">
      <xsd:simpleType>
        <xsd:restriction base="dms:Choice">
          <xsd:enumeration value="Consistency panel"/>
          <xsd:enumeration value="Factual accuracy"/>
          <xsd:enumeration value="PIT survey"/>
          <xsd:enumeration value="Pre-inspection analysis"/>
          <xsd:enumeration value="Reports"/>
          <xsd:enumeration value="Self-evaluation"/>
          <xsd:enumeration value="Timelines"/>
          <xsd:enumeration value="Trackers"/>
        </xsd:restriction>
      </xsd:simpleType>
    </xsd:element>
    <xsd:element name="Region" ma:index="3" nillable="true" ma:displayName="Region" ma:format="Dropdown" ma:internalName="Region">
      <xsd:simpleType>
        <xsd:restriction base="dms:Choice">
          <xsd:enumeration value="East Midlands"/>
          <xsd:enumeration value="East of England"/>
          <xsd:enumeration value="London"/>
          <xsd:enumeration value="NEYH"/>
          <xsd:enumeration value="North West"/>
          <xsd:enumeration value="South East"/>
          <xsd:enumeration value="South West"/>
          <xsd:enumeration value="West Midlands"/>
        </xsd:restriction>
      </xsd:simpleType>
    </xsd:element>
    <xsd:element name="Inspection_x002f_visit_x0020_dates" ma:index="4" nillable="true" ma:displayName="Inspection/visit dates" ma:format="DateOnly" ma:internalName="Inspection_x002f_visit_x0020_dates">
      <xsd:simpleType>
        <xsd:restriction base="dms:DateTime"/>
      </xsd:simpleType>
    </xsd:element>
    <xsd:element name="Consistency_x0020_panel_x0020_dates" ma:index="5" nillable="true" ma:displayName="Consistency panel dates" ma:format="DateOnly" ma:internalName="Consistency_x0020_panel_x0020_dates">
      <xsd:simpleType>
        <xsd:restriction base="dms:DateTime"/>
      </xsd:simpleType>
    </xsd:element>
    <xsd:element name="Publication_x0020_date" ma:index="6" nillable="true" ma:displayName="Publication date" ma:format="DateOnly" ma:indexed="true" ma:internalName="Public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f62f1a1-bc24-4e06-926a-39012ab4cfea}" ma:internalName="TaxCatchAll" ma:showField="CatchAllData" ma:web="3451958c-6601-4b7b-8281-6611576937c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9f62f1a1-bc24-4e06-926a-39012ab4cfea}" ma:internalName="TaxCatchAllLabel" ma:readOnly="true" ma:showField="CatchAllDataLabel" ma:web="3451958c-6601-4b7b-8281-6611576937c5">
      <xsd:complexType>
        <xsd:complexContent>
          <xsd:extension base="dms:MultiChoiceLookup">
            <xsd:sequence>
              <xsd:element name="Value" type="dms:Lookup" maxOccurs="unbounded" minOccurs="0" nillable="true"/>
            </xsd:sequence>
          </xsd:extension>
        </xsd:complexContent>
      </xsd:complexType>
    </xsd:element>
    <xsd:element name="oa1a93a5a7ef480181db2f87de7cba9a" ma:index="20" nillable="true" ma:taxonomy="true" ma:internalName="oa1a93a5a7ef480181db2f87de7cba9a" ma:taxonomyFieldName="Directorate" ma:displayName="Directorate" ma:default="" ma:fieldId="{8a1a93a5-a7ef-4801-81db-2f87de7cba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f2321e7ae57145009a616bed4e4763a0" ma:index="21" nillable="true" ma:taxonomy="true" ma:internalName="f2321e7ae57145009a616bed4e4763a0" ma:taxonomyFieldName="OfstedDepartment" ma:displayName="Ofsted Department" ma:default="" ma:fieldId="{f2321e7a-e571-4500-9a61-6bed4e4763a0}"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jf9d5451340646c7809b6948a13e369a" ma:index="22" nillable="true" ma:taxonomy="true" ma:internalName="jf9d5451340646c7809b6948a13e369a" ma:taxonomyFieldName="OfstedTeam" ma:displayName="Ofsted Team" ma:default="" ma:fieldId="{3f9d5451-3406-46c7-809b-6948a13e36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e89c4b80759c40b1b9d7062f4c2d89c9" ma:index="23" nillable="true" ma:taxonomy="true" ma:internalName="e89c4b80759c40b1b9d7062f4c2d89c9" ma:taxonomyFieldName="DocumentType" ma:displayName="Document Type" ma:default="" ma:fieldId="{e89c4b80-759c-40b1-b9d7-062f4c2d89c9}" ma:sspId="301d8099-d132-40b0-ae0a-bd77b23f6837" ma:termSetId="da3bd2f9-5d60-4585-8c46-4849b8568b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d2069-6cc2-47f7-bdfd-8798fa50dd1c"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dc97a-84d8-4962-8ba7-61024bd671e3" elementFormDefault="qualified">
    <xsd:import namespace="http://schemas.microsoft.com/office/2006/documentManagement/types"/>
    <xsd:import namespace="http://schemas.microsoft.com/office/infopath/2007/PartnerControls"/>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7" ma:displayName="School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34159eb-db23-4609-bbcc-1d2a84994773" xsi:nil="true"/>
    <lcf76f155ced4ddcb4097134ff3c332f xmlns="9a5fb410-8a97-429f-aa88-6546e68683bf">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582-D305-4C38-91DE-88E37ADE7BBD}"/>
</file>

<file path=customXml/itemProps2.xml><?xml version="1.0" encoding="utf-8"?>
<ds:datastoreItem xmlns:ds="http://schemas.openxmlformats.org/officeDocument/2006/customXml" ds:itemID="{10306E2E-DE56-42B5-9F68-A51D38DE9D07}">
  <ds:schemaRefs>
    <ds:schemaRef ds:uri="http://schemas.microsoft.com/sharepoint/v3/contenttype/forms"/>
  </ds:schemaRefs>
</ds:datastoreItem>
</file>

<file path=customXml/itemProps3.xml><?xml version="1.0" encoding="utf-8"?>
<ds:datastoreItem xmlns:ds="http://schemas.openxmlformats.org/officeDocument/2006/customXml" ds:itemID="{502841AB-3F56-4C6A-B7CD-A346E8284718}">
  <ds:schemaRefs>
    <ds:schemaRef ds:uri="http://schemas.microsoft.com/office/2006/metadata/longProperties"/>
  </ds:schemaRefs>
</ds:datastoreItem>
</file>

<file path=customXml/itemProps4.xml><?xml version="1.0" encoding="utf-8"?>
<ds:datastoreItem xmlns:ds="http://schemas.openxmlformats.org/officeDocument/2006/customXml" ds:itemID="{2710189D-3022-4658-8FE8-4C843C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06a6-956d-4488-8023-20c69d863396"/>
    <ds:schemaRef ds:uri="4d26f180-144a-42ee-8122-e88c3adfe28e"/>
    <ds:schemaRef ds:uri="9c8d2069-6cc2-47f7-bdfd-8798fa50dd1c"/>
    <ds:schemaRef ds:uri="dcbdc97a-84d8-4962-8ba7-61024bd67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A0955F-E54F-47BF-8668-ED12CA881C11}">
  <ds:schemaRefs>
    <ds:schemaRef ds:uri="http://schemas.microsoft.com/office/2006/metadata/properties"/>
    <ds:schemaRef ds:uri="http://schemas.microsoft.com/office/infopath/2007/PartnerControls"/>
    <ds:schemaRef ds:uri="305d06a6-956d-4488-8023-20c69d863396"/>
    <ds:schemaRef ds:uri="4d26f180-144a-42ee-8122-e88c3adfe28e"/>
  </ds:schemaRefs>
</ds:datastoreItem>
</file>

<file path=customXml/itemProps6.xml><?xml version="1.0" encoding="utf-8"?>
<ds:datastoreItem xmlns:ds="http://schemas.openxmlformats.org/officeDocument/2006/customXml" ds:itemID="{DF43AD30-23D5-49FF-91F6-D9D72CE7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template - ILACS CYP summary</vt:lpstr>
    </vt:vector>
  </TitlesOfParts>
  <Company>Demo</Company>
  <LinksUpToDate>false</LinksUpToDate>
  <CharactersWithSpaces>5253</CharactersWithSpaces>
  <SharedDoc>false</SharedDoc>
  <HyperlinkBase/>
  <HLinks>
    <vt:vector size="12" baseType="variant">
      <vt:variant>
        <vt:i4>1441795</vt:i4>
      </vt:variant>
      <vt:variant>
        <vt:i4>6</vt:i4>
      </vt:variant>
      <vt:variant>
        <vt:i4>0</vt:i4>
      </vt:variant>
      <vt:variant>
        <vt:i4>5</vt:i4>
      </vt:variant>
      <vt:variant>
        <vt:lpwstr>http://www.gov.uk/ofsted</vt:lpwstr>
      </vt:variant>
      <vt:variant>
        <vt:lpwstr/>
      </vt:variant>
      <vt:variant>
        <vt:i4>7864340</vt:i4>
      </vt:variant>
      <vt:variant>
        <vt:i4>3</vt:i4>
      </vt:variant>
      <vt:variant>
        <vt:i4>0</vt:i4>
      </vt:variant>
      <vt:variant>
        <vt:i4>5</vt:i4>
      </vt:variant>
      <vt:variant>
        <vt:lpwstr>mailto:enquiries@ofsted.gov.uk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ILACS CYP summary</dc:title>
  <dc:subject/>
  <dc:creator>John Watson</dc:creator>
  <cp:keywords/>
  <cp:lastModifiedBy>Nigel Denning</cp:lastModifiedBy>
  <cp:revision>4</cp:revision>
  <cp:lastPrinted>2010-04-22T10:12:00Z</cp:lastPrinted>
  <dcterms:created xsi:type="dcterms:W3CDTF">2024-03-01T15:03:00Z</dcterms:created>
  <dcterms:modified xsi:type="dcterms:W3CDTF">2024-03-15T09:52:00Z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me">
    <vt:lpwstr/>
  </property>
  <property fmtid="{D5CDD505-2E9C-101B-9397-08002B2CF9AE}" pid="3" name="Document Category">
    <vt:lpwstr>76;#Template|0cd88432-987d-4063-8ac9-2e04daa638c8</vt:lpwstr>
  </property>
  <property fmtid="{D5CDD505-2E9C-101B-9397-08002B2CF9AE}" pid="4" name="Ofsted Owner">
    <vt:lpwstr>29;#Media and Strategic Communications|54a15c41-6cf0-47d5-b759-de46af6e2d1e</vt:lpwstr>
  </property>
  <property fmtid="{D5CDD505-2E9C-101B-9397-08002B2CF9AE}" pid="5" name="Team">
    <vt:lpwstr/>
  </property>
  <property fmtid="{D5CDD505-2E9C-101B-9397-08002B2CF9AE}" pid="6" name="Remit">
    <vt:lpwstr/>
  </property>
  <property fmtid="{D5CDD505-2E9C-101B-9397-08002B2CF9AE}" pid="7" name="ContentTypeId">
    <vt:lpwstr>0x0101009C2B7C2BCED2CC498D2131C55000F4270012A4C7E16A76BC4895660F8DC593559B</vt:lpwstr>
  </property>
  <property fmtid="{D5CDD505-2E9C-101B-9397-08002B2CF9AE}" pid="8" name="OfstedDepartment">
    <vt:lpwstr/>
  </property>
  <property fmtid="{D5CDD505-2E9C-101B-9397-08002B2CF9AE}" pid="9" name="Directorate">
    <vt:lpwstr/>
  </property>
  <property fmtid="{D5CDD505-2E9C-101B-9397-08002B2CF9AE}" pid="10" name="OfstedTeam">
    <vt:lpwstr/>
  </property>
  <property fmtid="{D5CDD505-2E9C-101B-9397-08002B2CF9AE}" pid="11" name="DocumentType">
    <vt:lpwstr/>
  </property>
  <property fmtid="{D5CDD505-2E9C-101B-9397-08002B2CF9AE}" pid="12" name="TaxCatchAll">
    <vt:lpwstr/>
  </property>
  <property fmtid="{D5CDD505-2E9C-101B-9397-08002B2CF9AE}" pid="13" name="e89c4b80759c40b1b9d7062f4c2d89c9">
    <vt:lpwstr/>
  </property>
  <property fmtid="{D5CDD505-2E9C-101B-9397-08002B2CF9AE}" pid="14" name="RetentionPolicy">
    <vt:lpwstr>3</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y fmtid="{D5CDD505-2E9C-101B-9397-08002B2CF9AE}" pid="18" name="ComplianceAssetId">
    <vt:lpwstr/>
  </property>
  <property fmtid="{D5CDD505-2E9C-101B-9397-08002B2CF9AE}" pid="19" name="Project strand">
    <vt:lpwstr>Local authority</vt:lpwstr>
  </property>
  <property fmtid="{D5CDD505-2E9C-101B-9397-08002B2CF9AE}" pid="20" name="RightsManagementText">
    <vt:lpwstr>OFFICIAL</vt:lpwstr>
  </property>
  <property fmtid="{D5CDD505-2E9C-101B-9397-08002B2CF9AE}" pid="21" name="Folder">
    <vt:lpwstr>Report templates</vt:lpwstr>
  </property>
  <property fmtid="{D5CDD505-2E9C-101B-9397-08002B2CF9AE}" pid="22" name="ClassificationContentMarkingHeaderShapeIds">
    <vt:lpwstr>42642bf0,151f2e33,a7a352d</vt:lpwstr>
  </property>
  <property fmtid="{D5CDD505-2E9C-101B-9397-08002B2CF9AE}" pid="23" name="ClassificationContentMarkingHeaderFontProps">
    <vt:lpwstr>#000000,12,Arial</vt:lpwstr>
  </property>
  <property fmtid="{D5CDD505-2E9C-101B-9397-08002B2CF9AE}" pid="24" name="ClassificationContentMarkingHeaderText">
    <vt:lpwstr>OFFICIAL</vt:lpwstr>
  </property>
  <property fmtid="{D5CDD505-2E9C-101B-9397-08002B2CF9AE}" pid="25" name="MSIP_Label_17e41a6f-20d9-495c-ab00-eea5f6384699_Enabled">
    <vt:lpwstr>true</vt:lpwstr>
  </property>
  <property fmtid="{D5CDD505-2E9C-101B-9397-08002B2CF9AE}" pid="26" name="MSIP_Label_17e41a6f-20d9-495c-ab00-eea5f6384699_SetDate">
    <vt:lpwstr>2024-03-15T09:51:57Z</vt:lpwstr>
  </property>
  <property fmtid="{D5CDD505-2E9C-101B-9397-08002B2CF9AE}" pid="27" name="MSIP_Label_17e41a6f-20d9-495c-ab00-eea5f6384699_Method">
    <vt:lpwstr>Privileged</vt:lpwstr>
  </property>
  <property fmtid="{D5CDD505-2E9C-101B-9397-08002B2CF9AE}" pid="28" name="MSIP_Label_17e41a6f-20d9-495c-ab00-eea5f6384699_Name">
    <vt:lpwstr>17e41a6f-20d9-495c-ab00-eea5f6384699</vt:lpwstr>
  </property>
  <property fmtid="{D5CDD505-2E9C-101B-9397-08002B2CF9AE}" pid="29" name="MSIP_Label_17e41a6f-20d9-495c-ab00-eea5f6384699_SiteId">
    <vt:lpwstr>a9a3c3d1-fc0f-4943-bc2a-d73e388cc2df</vt:lpwstr>
  </property>
  <property fmtid="{D5CDD505-2E9C-101B-9397-08002B2CF9AE}" pid="30" name="MSIP_Label_17e41a6f-20d9-495c-ab00-eea5f6384699_ActionId">
    <vt:lpwstr>8cd189dc-87b4-4efa-a303-d0421c9dc320</vt:lpwstr>
  </property>
  <property fmtid="{D5CDD505-2E9C-101B-9397-08002B2CF9AE}" pid="31" name="MSIP_Label_17e41a6f-20d9-495c-ab00-eea5f6384699_ContentBits">
    <vt:lpwstr>1</vt:lpwstr>
  </property>
</Properties>
</file>